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52"/>
      </w:tblGrid>
      <w:tr w:rsidR="009D40A7" w:rsidRPr="000B60BD" w14:paraId="19864454" w14:textId="77777777" w:rsidTr="0BB05D22">
        <w:trPr>
          <w:cantSplit/>
          <w:trHeight w:hRule="exact" w:val="1040"/>
        </w:trPr>
        <w:tc>
          <w:tcPr>
            <w:tcW w:w="7852" w:type="dxa"/>
          </w:tcPr>
          <w:p w14:paraId="69AE0759" w14:textId="77777777" w:rsidR="009D40A7" w:rsidRPr="000B60BD" w:rsidRDefault="009D40A7" w:rsidP="00D30B36">
            <w:pPr>
              <w:pStyle w:val="DokType"/>
            </w:pPr>
          </w:p>
        </w:tc>
      </w:tr>
      <w:tr w:rsidR="00F6408D" w:rsidRPr="00447270" w14:paraId="7FCE663E" w14:textId="77777777" w:rsidTr="0BB05D22">
        <w:trPr>
          <w:cantSplit/>
          <w:trHeight w:val="904"/>
        </w:trPr>
        <w:tc>
          <w:tcPr>
            <w:tcW w:w="7852" w:type="dxa"/>
          </w:tcPr>
          <w:p w14:paraId="1BD547ED" w14:textId="77777777" w:rsidR="00F6408D" w:rsidRPr="00B30C72" w:rsidRDefault="004F1CB8" w:rsidP="00F6408D">
            <w:pPr>
              <w:pStyle w:val="NotatTitel"/>
            </w:pPr>
            <w:sdt>
              <w:sdtPr>
                <w:alias w:val="cc_projektnavn"/>
                <w:tag w:val="cc_projektnavn"/>
                <w:id w:val="665673240"/>
                <w:lock w:val="sdtLocked"/>
                <w:placeholder>
                  <w:docPart w:val="2A91715EDBE1F944924D47925CB8A20F"/>
                </w:placeholder>
                <w:showingPlcHdr/>
                <w:text/>
              </w:sdtPr>
              <w:sdtContent>
                <w:r w:rsidR="00EA2105" w:rsidRPr="00B30C72">
                  <w:t>‍</w:t>
                </w:r>
              </w:sdtContent>
            </w:sdt>
          </w:p>
          <w:p w14:paraId="42939BDB" w14:textId="466576A2" w:rsidR="00F6408D" w:rsidRPr="00447270" w:rsidRDefault="004F1CB8" w:rsidP="00447270">
            <w:pPr>
              <w:pStyle w:val="Title"/>
            </w:pPr>
            <w:sdt>
              <w:sdtPr>
                <w:alias w:val="cc_titel"/>
                <w:tag w:val="cc_titel"/>
                <w:id w:val="-7139314"/>
                <w:lock w:val="sdtLocked"/>
                <w:placeholder>
                  <w:docPart w:val="226D46542774D84DBDAE2C5B5B70F1F3"/>
                </w:placeholder>
              </w:sdtPr>
              <w:sdtContent>
                <w:r w:rsidR="005D0FAA">
                  <w:t>Compliancetest</w:t>
                </w:r>
                <w:r w:rsidR="00C0364B">
                  <w:t xml:space="preserve"> </w:t>
                </w:r>
                <w:r w:rsidR="1209212B">
                  <w:t xml:space="preserve">og testrapport </w:t>
                </w:r>
                <w:r w:rsidR="00C0364B">
                  <w:t xml:space="preserve">til </w:t>
                </w:r>
                <w:r w:rsidR="00CF0FD1">
                  <w:t>F</w:t>
                </w:r>
                <w:r w:rsidR="413E3D41">
                  <w:t xml:space="preserve">ælleskommunalt </w:t>
                </w:r>
                <w:r w:rsidR="00447270">
                  <w:t>Sags- og Dokumentindeks</w:t>
                </w:r>
              </w:sdtContent>
            </w:sdt>
          </w:p>
        </w:tc>
      </w:tr>
    </w:tbl>
    <w:p w14:paraId="2348A4FF" w14:textId="77777777" w:rsidR="00632CCE" w:rsidRPr="00447270" w:rsidRDefault="00632CCE" w:rsidP="00632CCE"/>
    <w:p w14:paraId="3C86A0D2" w14:textId="06B6C4A3" w:rsidR="00546BCF" w:rsidRDefault="00546BCF" w:rsidP="00632CCE">
      <w:r>
        <w:t xml:space="preserve">Version </w:t>
      </w:r>
      <w:r w:rsidR="00CA4E12">
        <w:t>1.</w:t>
      </w:r>
      <w:r w:rsidR="00AC111F">
        <w:t>5</w:t>
      </w:r>
    </w:p>
    <w:p w14:paraId="759F7051" w14:textId="77777777" w:rsidR="00C0364B" w:rsidRDefault="00C0364B">
      <w:pPr>
        <w:spacing w:after="200" w:line="276" w:lineRule="auto"/>
      </w:pPr>
    </w:p>
    <w:p w14:paraId="4B74DA8C" w14:textId="77777777" w:rsidR="00C0364B" w:rsidRDefault="00C0364B">
      <w:pPr>
        <w:spacing w:after="200" w:line="276" w:lineRule="auto"/>
      </w:pPr>
    </w:p>
    <w:p w14:paraId="255E80E2" w14:textId="77777777" w:rsidR="00C0364B" w:rsidRDefault="00C0364B">
      <w:pPr>
        <w:spacing w:after="200" w:line="276" w:lineRule="auto"/>
      </w:pPr>
    </w:p>
    <w:tbl>
      <w:tblPr>
        <w:tblStyle w:val="TableGrid"/>
        <w:tblW w:w="8926" w:type="dxa"/>
        <w:tblLook w:val="04A0" w:firstRow="1" w:lastRow="0" w:firstColumn="1" w:lastColumn="0" w:noHBand="0" w:noVBand="1"/>
      </w:tblPr>
      <w:tblGrid>
        <w:gridCol w:w="3539"/>
        <w:gridCol w:w="5387"/>
      </w:tblGrid>
      <w:tr w:rsidR="00E62A9A" w14:paraId="02353322" w14:textId="77777777" w:rsidTr="00615296">
        <w:tc>
          <w:tcPr>
            <w:tcW w:w="3539" w:type="dxa"/>
            <w:shd w:val="clear" w:color="auto" w:fill="D9D9D9" w:themeFill="background1" w:themeFillShade="D9"/>
          </w:tcPr>
          <w:p w14:paraId="5317CC1A" w14:textId="79B788FA" w:rsidR="00E62A9A" w:rsidRPr="003A3798" w:rsidRDefault="00E62A9A" w:rsidP="00E62A9A">
            <w:pPr>
              <w:spacing w:after="200" w:line="276" w:lineRule="auto"/>
              <w:rPr>
                <w:b/>
              </w:rPr>
            </w:pPr>
            <w:r w:rsidRPr="003A3798">
              <w:rPr>
                <w:b/>
              </w:rPr>
              <w:t>Løsning</w:t>
            </w:r>
          </w:p>
        </w:tc>
        <w:tc>
          <w:tcPr>
            <w:tcW w:w="5387" w:type="dxa"/>
          </w:tcPr>
          <w:p w14:paraId="52FDDD62" w14:textId="77777777" w:rsidR="00E62A9A" w:rsidRDefault="00E62A9A" w:rsidP="00E62A9A">
            <w:pPr>
              <w:spacing w:after="200" w:line="276" w:lineRule="auto"/>
              <w:jc w:val="center"/>
            </w:pPr>
          </w:p>
        </w:tc>
      </w:tr>
      <w:tr w:rsidR="00E62A9A" w14:paraId="1EB98F34" w14:textId="77777777" w:rsidTr="00615296">
        <w:tc>
          <w:tcPr>
            <w:tcW w:w="3539" w:type="dxa"/>
            <w:shd w:val="clear" w:color="auto" w:fill="D9D9D9" w:themeFill="background1" w:themeFillShade="D9"/>
          </w:tcPr>
          <w:p w14:paraId="4DF751C7" w14:textId="7F24E23D" w:rsidR="00E62A9A" w:rsidRPr="003A3798" w:rsidRDefault="00726660">
            <w:pPr>
              <w:spacing w:after="200" w:line="276" w:lineRule="auto"/>
              <w:rPr>
                <w:b/>
              </w:rPr>
            </w:pPr>
            <w:r w:rsidRPr="003A3798">
              <w:rPr>
                <w:b/>
              </w:rPr>
              <w:t>Leverandør og kontaktperson hos leverandøren</w:t>
            </w:r>
          </w:p>
        </w:tc>
        <w:tc>
          <w:tcPr>
            <w:tcW w:w="5387" w:type="dxa"/>
          </w:tcPr>
          <w:p w14:paraId="24092281" w14:textId="77777777" w:rsidR="00E62A9A" w:rsidRDefault="00E62A9A" w:rsidP="00E62A9A">
            <w:pPr>
              <w:spacing w:after="200" w:line="276" w:lineRule="auto"/>
              <w:jc w:val="center"/>
            </w:pPr>
          </w:p>
        </w:tc>
      </w:tr>
      <w:tr w:rsidR="00E62A9A" w14:paraId="27902C27" w14:textId="77777777" w:rsidTr="00615296">
        <w:tc>
          <w:tcPr>
            <w:tcW w:w="3539" w:type="dxa"/>
            <w:shd w:val="clear" w:color="auto" w:fill="D9D9D9" w:themeFill="background1" w:themeFillShade="D9"/>
          </w:tcPr>
          <w:p w14:paraId="4FB76F0B" w14:textId="047B4309" w:rsidR="00E62A9A" w:rsidRPr="003A3798" w:rsidRDefault="00726660">
            <w:pPr>
              <w:spacing w:after="200" w:line="276" w:lineRule="auto"/>
              <w:rPr>
                <w:b/>
              </w:rPr>
            </w:pPr>
            <w:r w:rsidRPr="003A3798">
              <w:rPr>
                <w:b/>
              </w:rPr>
              <w:t>Pilotkommune og kontaktperson hos pilotkommunen</w:t>
            </w:r>
          </w:p>
        </w:tc>
        <w:tc>
          <w:tcPr>
            <w:tcW w:w="5387" w:type="dxa"/>
          </w:tcPr>
          <w:p w14:paraId="4B2BD8D4" w14:textId="77777777" w:rsidR="00E62A9A" w:rsidRDefault="00E62A9A" w:rsidP="00E62A9A">
            <w:pPr>
              <w:spacing w:after="200" w:line="276" w:lineRule="auto"/>
              <w:jc w:val="center"/>
            </w:pPr>
          </w:p>
        </w:tc>
      </w:tr>
      <w:tr w:rsidR="008B791A" w14:paraId="07690659" w14:textId="77777777" w:rsidTr="00615296">
        <w:tc>
          <w:tcPr>
            <w:tcW w:w="3539" w:type="dxa"/>
            <w:shd w:val="clear" w:color="auto" w:fill="D9D9D9" w:themeFill="background1" w:themeFillShade="D9"/>
          </w:tcPr>
          <w:p w14:paraId="1F9E94F0" w14:textId="03D951F2" w:rsidR="008B791A" w:rsidRPr="00375D93" w:rsidRDefault="008B791A" w:rsidP="00375D93">
            <w:pPr>
              <w:spacing w:before="120" w:line="240" w:lineRule="auto"/>
              <w:jc w:val="center"/>
              <w:rPr>
                <w:b/>
              </w:rPr>
            </w:pPr>
            <w:r w:rsidRPr="00375D93">
              <w:rPr>
                <w:b/>
              </w:rPr>
              <w:t>Dato</w:t>
            </w:r>
          </w:p>
        </w:tc>
        <w:tc>
          <w:tcPr>
            <w:tcW w:w="5387" w:type="dxa"/>
            <w:shd w:val="clear" w:color="auto" w:fill="D9D9D9" w:themeFill="background1" w:themeFillShade="D9"/>
          </w:tcPr>
          <w:p w14:paraId="3C564F84" w14:textId="77777777" w:rsidR="001A5B71" w:rsidRDefault="00375D93" w:rsidP="00375D93">
            <w:pPr>
              <w:spacing w:before="120" w:line="240" w:lineRule="auto"/>
              <w:jc w:val="center"/>
              <w:rPr>
                <w:b/>
              </w:rPr>
            </w:pPr>
            <w:r w:rsidRPr="00375D93">
              <w:rPr>
                <w:b/>
              </w:rPr>
              <w:t>Godkendelse</w:t>
            </w:r>
            <w:r w:rsidR="001A5B71">
              <w:rPr>
                <w:b/>
              </w:rPr>
              <w:t xml:space="preserve"> </w:t>
            </w:r>
          </w:p>
          <w:p w14:paraId="21C46BD1" w14:textId="299460E7" w:rsidR="008B791A" w:rsidRPr="00375D93" w:rsidRDefault="001A5B71" w:rsidP="00375D93">
            <w:pPr>
              <w:spacing w:before="120" w:line="240" w:lineRule="auto"/>
              <w:jc w:val="center"/>
              <w:rPr>
                <w:b/>
              </w:rPr>
            </w:pPr>
            <w:r>
              <w:rPr>
                <w:b/>
              </w:rPr>
              <w:t>(pilotkommunen)</w:t>
            </w:r>
          </w:p>
        </w:tc>
      </w:tr>
      <w:tr w:rsidR="00375D93" w14:paraId="0C1777EE" w14:textId="77777777" w:rsidTr="00615296">
        <w:tc>
          <w:tcPr>
            <w:tcW w:w="3539" w:type="dxa"/>
            <w:shd w:val="clear" w:color="auto" w:fill="auto"/>
          </w:tcPr>
          <w:p w14:paraId="7F878F7C" w14:textId="77777777" w:rsidR="00375D93" w:rsidRDefault="00375D93">
            <w:pPr>
              <w:spacing w:after="200" w:line="276" w:lineRule="auto"/>
              <w:rPr>
                <w:b/>
              </w:rPr>
            </w:pPr>
          </w:p>
        </w:tc>
        <w:tc>
          <w:tcPr>
            <w:tcW w:w="5387" w:type="dxa"/>
            <w:shd w:val="clear" w:color="auto" w:fill="auto"/>
          </w:tcPr>
          <w:p w14:paraId="0E988448" w14:textId="77777777" w:rsidR="00375D93" w:rsidRDefault="00375D93" w:rsidP="00E62A9A">
            <w:pPr>
              <w:spacing w:after="200" w:line="276" w:lineRule="auto"/>
              <w:jc w:val="center"/>
            </w:pPr>
          </w:p>
        </w:tc>
      </w:tr>
    </w:tbl>
    <w:p w14:paraId="442F8BBD" w14:textId="77777777" w:rsidR="003A3798" w:rsidRDefault="003A3798">
      <w:pPr>
        <w:spacing w:after="200" w:line="276" w:lineRule="auto"/>
      </w:pPr>
    </w:p>
    <w:p w14:paraId="6E539660" w14:textId="77777777" w:rsidR="003A3798" w:rsidRDefault="003A3798">
      <w:pPr>
        <w:spacing w:after="200" w:line="276" w:lineRule="auto"/>
      </w:pPr>
    </w:p>
    <w:p w14:paraId="4247A2B4" w14:textId="77777777" w:rsidR="003A3798" w:rsidRDefault="003A3798">
      <w:pPr>
        <w:spacing w:after="200" w:line="276" w:lineRule="auto"/>
      </w:pPr>
    </w:p>
    <w:p w14:paraId="065E5176" w14:textId="17BCD517" w:rsidR="00EE25E4" w:rsidRDefault="00EE25E4">
      <w:pPr>
        <w:spacing w:after="200" w:line="276" w:lineRule="auto"/>
      </w:pPr>
      <w:r>
        <w:br w:type="page"/>
      </w:r>
    </w:p>
    <w:p w14:paraId="2E1942A2" w14:textId="77777777" w:rsidR="00F347CA" w:rsidRDefault="00BA4DE3" w:rsidP="00BA4DE3">
      <w:pPr>
        <w:pStyle w:val="Heading1"/>
        <w:rPr>
          <w:b w:val="0"/>
          <w:bCs w:val="0"/>
        </w:rPr>
      </w:pPr>
      <w:r w:rsidRPr="00FD4182">
        <w:rPr>
          <w:b w:val="0"/>
          <w:bCs w:val="0"/>
        </w:rPr>
        <w:t xml:space="preserve"> </w:t>
      </w:r>
      <w:bookmarkStart w:id="0" w:name="_Toc32828625"/>
      <w:r w:rsidRPr="00FD4182">
        <w:rPr>
          <w:b w:val="0"/>
          <w:bCs w:val="0"/>
        </w:rPr>
        <w:t>Ændringshistorik</w:t>
      </w:r>
      <w:bookmarkEnd w:id="0"/>
    </w:p>
    <w:p w14:paraId="5FF58041" w14:textId="6CA98A5F" w:rsidR="00E653A2" w:rsidRPr="001E3A44" w:rsidRDefault="00D73149" w:rsidP="00E653A2">
      <w:pPr>
        <w:pStyle w:val="BodyText"/>
      </w:pPr>
      <w:r>
        <w:t>Nede</w:t>
      </w:r>
      <w:r w:rsidR="00F93E9A">
        <w:t>n</w:t>
      </w:r>
      <w:r>
        <w:t>stående</w:t>
      </w:r>
      <w:r w:rsidR="00E653A2">
        <w:t xml:space="preserve"> tabel viser historikken (for skabelonen) Indholdet slettes af leverandøren og erstattes af leverandørens egen historik for selve afrapporteringen. Formålet er at synliggøre såfremt leverandøren har behov for at gennemføre compliancetest ad flere omgange. </w:t>
      </w:r>
    </w:p>
    <w:tbl>
      <w:tblPr>
        <w:tblStyle w:val="GridTable4"/>
        <w:tblpPr w:leftFromText="141" w:rightFromText="141" w:vertAnchor="page" w:horzAnchor="margin" w:tblpY="4201"/>
        <w:tblW w:w="8075" w:type="dxa"/>
        <w:tblLook w:val="04A0" w:firstRow="1" w:lastRow="0" w:firstColumn="1" w:lastColumn="0" w:noHBand="0" w:noVBand="1"/>
      </w:tblPr>
      <w:tblGrid>
        <w:gridCol w:w="1250"/>
        <w:gridCol w:w="950"/>
        <w:gridCol w:w="1407"/>
        <w:gridCol w:w="4468"/>
      </w:tblGrid>
      <w:tr w:rsidR="00E07014" w14:paraId="6A01FD21" w14:textId="77777777" w:rsidTr="00A22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6D59D78C" w14:textId="77777777" w:rsidR="00E07014" w:rsidRDefault="00E07014" w:rsidP="00E07014">
            <w:pPr>
              <w:spacing w:after="200" w:line="276" w:lineRule="auto"/>
            </w:pPr>
            <w:r>
              <w:t>Dato</w:t>
            </w:r>
          </w:p>
        </w:tc>
        <w:tc>
          <w:tcPr>
            <w:tcW w:w="950" w:type="dxa"/>
          </w:tcPr>
          <w:p w14:paraId="2AAF1983" w14:textId="77777777" w:rsidR="00E07014" w:rsidRDefault="00E07014" w:rsidP="00E07014">
            <w:pPr>
              <w:spacing w:after="200" w:line="276" w:lineRule="auto"/>
              <w:cnfStyle w:val="100000000000" w:firstRow="1" w:lastRow="0" w:firstColumn="0" w:lastColumn="0" w:oddVBand="0" w:evenVBand="0" w:oddHBand="0" w:evenHBand="0" w:firstRowFirstColumn="0" w:firstRowLastColumn="0" w:lastRowFirstColumn="0" w:lastRowLastColumn="0"/>
            </w:pPr>
            <w:r>
              <w:t>Version</w:t>
            </w:r>
          </w:p>
        </w:tc>
        <w:tc>
          <w:tcPr>
            <w:tcW w:w="1407" w:type="dxa"/>
          </w:tcPr>
          <w:p w14:paraId="1A726F9D" w14:textId="77777777" w:rsidR="00E07014" w:rsidRDefault="00E07014" w:rsidP="00E07014">
            <w:pPr>
              <w:spacing w:after="200" w:line="276" w:lineRule="auto"/>
              <w:cnfStyle w:val="100000000000" w:firstRow="1" w:lastRow="0" w:firstColumn="0" w:lastColumn="0" w:oddVBand="0" w:evenVBand="0" w:oddHBand="0" w:evenHBand="0" w:firstRowFirstColumn="0" w:firstRowLastColumn="0" w:lastRowFirstColumn="0" w:lastRowLastColumn="0"/>
            </w:pPr>
            <w:r>
              <w:t>Foretaget af</w:t>
            </w:r>
          </w:p>
        </w:tc>
        <w:tc>
          <w:tcPr>
            <w:tcW w:w="4468" w:type="dxa"/>
          </w:tcPr>
          <w:p w14:paraId="33309647" w14:textId="77777777" w:rsidR="00E07014" w:rsidRDefault="00E07014" w:rsidP="00E07014">
            <w:pPr>
              <w:spacing w:after="200" w:line="276" w:lineRule="auto"/>
              <w:cnfStyle w:val="100000000000" w:firstRow="1" w:lastRow="0" w:firstColumn="0" w:lastColumn="0" w:oddVBand="0" w:evenVBand="0" w:oddHBand="0" w:evenHBand="0" w:firstRowFirstColumn="0" w:firstRowLastColumn="0" w:lastRowFirstColumn="0" w:lastRowLastColumn="0"/>
            </w:pPr>
            <w:r>
              <w:t>Ændringsbeskrivelse</w:t>
            </w:r>
          </w:p>
        </w:tc>
      </w:tr>
      <w:tr w:rsidR="00E07014" w14:paraId="48161C1C"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6958C4EF" w14:textId="77777777" w:rsidR="00E07014" w:rsidRPr="00BA4DE3" w:rsidRDefault="00E07014" w:rsidP="00E07014">
            <w:pPr>
              <w:rPr>
                <w:b w:val="0"/>
              </w:rPr>
            </w:pPr>
            <w:r>
              <w:rPr>
                <w:b w:val="0"/>
              </w:rPr>
              <w:t>14-06-2019</w:t>
            </w:r>
          </w:p>
        </w:tc>
        <w:tc>
          <w:tcPr>
            <w:tcW w:w="950" w:type="dxa"/>
          </w:tcPr>
          <w:p w14:paraId="0D87FEE3"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0.1</w:t>
            </w:r>
          </w:p>
        </w:tc>
        <w:tc>
          <w:tcPr>
            <w:tcW w:w="1407" w:type="dxa"/>
          </w:tcPr>
          <w:p w14:paraId="3549F9D2"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XANI</w:t>
            </w:r>
          </w:p>
        </w:tc>
        <w:tc>
          <w:tcPr>
            <w:tcW w:w="4468" w:type="dxa"/>
          </w:tcPr>
          <w:p w14:paraId="7201BF55"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Dokument oprettet.</w:t>
            </w:r>
          </w:p>
        </w:tc>
      </w:tr>
      <w:tr w:rsidR="00E07014" w14:paraId="0CC2E925" w14:textId="77777777" w:rsidTr="00A22A65">
        <w:tc>
          <w:tcPr>
            <w:cnfStyle w:val="001000000000" w:firstRow="0" w:lastRow="0" w:firstColumn="1" w:lastColumn="0" w:oddVBand="0" w:evenVBand="0" w:oddHBand="0" w:evenHBand="0" w:firstRowFirstColumn="0" w:firstRowLastColumn="0" w:lastRowFirstColumn="0" w:lastRowLastColumn="0"/>
            <w:tcW w:w="1250" w:type="dxa"/>
          </w:tcPr>
          <w:p w14:paraId="13413E4F" w14:textId="77777777" w:rsidR="00E07014" w:rsidRPr="00B51A06" w:rsidRDefault="00E07014" w:rsidP="00E07014">
            <w:pPr>
              <w:spacing w:after="200" w:line="276" w:lineRule="auto"/>
              <w:rPr>
                <w:b w:val="0"/>
              </w:rPr>
            </w:pPr>
            <w:r>
              <w:rPr>
                <w:b w:val="0"/>
              </w:rPr>
              <w:t>18-06-2019</w:t>
            </w:r>
          </w:p>
        </w:tc>
        <w:tc>
          <w:tcPr>
            <w:tcW w:w="950" w:type="dxa"/>
          </w:tcPr>
          <w:p w14:paraId="490011E6"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0.5</w:t>
            </w:r>
          </w:p>
        </w:tc>
        <w:tc>
          <w:tcPr>
            <w:tcW w:w="1407" w:type="dxa"/>
          </w:tcPr>
          <w:p w14:paraId="22BB7D0C"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XKRO</w:t>
            </w:r>
          </w:p>
        </w:tc>
        <w:tc>
          <w:tcPr>
            <w:tcW w:w="4468" w:type="dxa"/>
          </w:tcPr>
          <w:p w14:paraId="0DB8FCB2"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Opdateret efter internt review.</w:t>
            </w:r>
          </w:p>
        </w:tc>
      </w:tr>
      <w:tr w:rsidR="00E07014" w14:paraId="27B88E14"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2C76F7ED" w14:textId="77777777" w:rsidR="00E07014" w:rsidRPr="00B51A06" w:rsidRDefault="00E07014" w:rsidP="00E07014">
            <w:pPr>
              <w:spacing w:after="200" w:line="276" w:lineRule="auto"/>
              <w:rPr>
                <w:b w:val="0"/>
              </w:rPr>
            </w:pPr>
            <w:r>
              <w:rPr>
                <w:b w:val="0"/>
              </w:rPr>
              <w:t>06-11-2019</w:t>
            </w:r>
          </w:p>
        </w:tc>
        <w:tc>
          <w:tcPr>
            <w:tcW w:w="950" w:type="dxa"/>
          </w:tcPr>
          <w:p w14:paraId="6B11FD83"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1.1</w:t>
            </w:r>
          </w:p>
        </w:tc>
        <w:tc>
          <w:tcPr>
            <w:tcW w:w="1407" w:type="dxa"/>
          </w:tcPr>
          <w:p w14:paraId="2C377032"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XKRO</w:t>
            </w:r>
          </w:p>
        </w:tc>
        <w:tc>
          <w:tcPr>
            <w:tcW w:w="4468" w:type="dxa"/>
          </w:tcPr>
          <w:p w14:paraId="65D7ED54"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Tilpasset v1.1 af Compliancetest</w:t>
            </w:r>
          </w:p>
        </w:tc>
      </w:tr>
      <w:tr w:rsidR="00E07014" w14:paraId="7016695B" w14:textId="77777777" w:rsidTr="00A22A65">
        <w:tc>
          <w:tcPr>
            <w:cnfStyle w:val="001000000000" w:firstRow="0" w:lastRow="0" w:firstColumn="1" w:lastColumn="0" w:oddVBand="0" w:evenVBand="0" w:oddHBand="0" w:evenHBand="0" w:firstRowFirstColumn="0" w:firstRowLastColumn="0" w:lastRowFirstColumn="0" w:lastRowLastColumn="0"/>
            <w:tcW w:w="1250" w:type="dxa"/>
          </w:tcPr>
          <w:p w14:paraId="6E2F5195" w14:textId="77777777" w:rsidR="00E07014" w:rsidRPr="00FD4182" w:rsidRDefault="00E07014" w:rsidP="00E07014">
            <w:pPr>
              <w:spacing w:after="200" w:line="276" w:lineRule="auto"/>
              <w:rPr>
                <w:b w:val="0"/>
                <w:bCs w:val="0"/>
              </w:rPr>
            </w:pPr>
            <w:r w:rsidRPr="00FD4182">
              <w:rPr>
                <w:b w:val="0"/>
                <w:bCs w:val="0"/>
              </w:rPr>
              <w:t>10-01-2020</w:t>
            </w:r>
          </w:p>
        </w:tc>
        <w:tc>
          <w:tcPr>
            <w:tcW w:w="950" w:type="dxa"/>
          </w:tcPr>
          <w:p w14:paraId="2859A370"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1.2</w:t>
            </w:r>
          </w:p>
        </w:tc>
        <w:tc>
          <w:tcPr>
            <w:tcW w:w="1407" w:type="dxa"/>
          </w:tcPr>
          <w:p w14:paraId="11DFBF28"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XKRO</w:t>
            </w:r>
          </w:p>
        </w:tc>
        <w:tc>
          <w:tcPr>
            <w:tcW w:w="4468" w:type="dxa"/>
          </w:tcPr>
          <w:p w14:paraId="4FB50F3D"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Indsat afsnit til selvangivelse af testomfang</w:t>
            </w:r>
          </w:p>
        </w:tc>
      </w:tr>
      <w:tr w:rsidR="004C0C3B" w14:paraId="1000203A"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26C797DF" w14:textId="0A9B958C" w:rsidR="004C0C3B" w:rsidRPr="00FD4187" w:rsidRDefault="00FD4187" w:rsidP="00E07014">
            <w:pPr>
              <w:spacing w:after="200" w:line="276" w:lineRule="auto"/>
              <w:rPr>
                <w:b w:val="0"/>
                <w:bCs w:val="0"/>
              </w:rPr>
            </w:pPr>
            <w:r>
              <w:rPr>
                <w:b w:val="0"/>
                <w:bCs w:val="0"/>
              </w:rPr>
              <w:t>27-01-2020</w:t>
            </w:r>
          </w:p>
        </w:tc>
        <w:tc>
          <w:tcPr>
            <w:tcW w:w="950" w:type="dxa"/>
          </w:tcPr>
          <w:p w14:paraId="5219FE5B" w14:textId="2077156A" w:rsidR="004C0C3B" w:rsidRDefault="00FD4187" w:rsidP="00E07014">
            <w:pPr>
              <w:spacing w:after="200" w:line="276" w:lineRule="auto"/>
              <w:cnfStyle w:val="000000100000" w:firstRow="0" w:lastRow="0" w:firstColumn="0" w:lastColumn="0" w:oddVBand="0" w:evenVBand="0" w:oddHBand="1" w:evenHBand="0" w:firstRowFirstColumn="0" w:firstRowLastColumn="0" w:lastRowFirstColumn="0" w:lastRowLastColumn="0"/>
            </w:pPr>
            <w:r>
              <w:t>1.3</w:t>
            </w:r>
          </w:p>
        </w:tc>
        <w:tc>
          <w:tcPr>
            <w:tcW w:w="1407" w:type="dxa"/>
          </w:tcPr>
          <w:p w14:paraId="4A3FD9AD" w14:textId="3AB9DF26" w:rsidR="004C0C3B" w:rsidRDefault="00FD4187" w:rsidP="00E07014">
            <w:pPr>
              <w:spacing w:after="200" w:line="276" w:lineRule="auto"/>
              <w:cnfStyle w:val="000000100000" w:firstRow="0" w:lastRow="0" w:firstColumn="0" w:lastColumn="0" w:oddVBand="0" w:evenVBand="0" w:oddHBand="1" w:evenHBand="0" w:firstRowFirstColumn="0" w:firstRowLastColumn="0" w:lastRowFirstColumn="0" w:lastRowLastColumn="0"/>
            </w:pPr>
            <w:r>
              <w:t>PEHA</w:t>
            </w:r>
          </w:p>
        </w:tc>
        <w:tc>
          <w:tcPr>
            <w:tcW w:w="4468" w:type="dxa"/>
          </w:tcPr>
          <w:p w14:paraId="0E8E9BEA" w14:textId="45FFB809" w:rsidR="004C0C3B" w:rsidRDefault="006A4B81" w:rsidP="00E07014">
            <w:pPr>
              <w:spacing w:after="200" w:line="276" w:lineRule="auto"/>
              <w:cnfStyle w:val="000000100000" w:firstRow="0" w:lastRow="0" w:firstColumn="0" w:lastColumn="0" w:oddVBand="0" w:evenVBand="0" w:oddHBand="1" w:evenHBand="0" w:firstRowFirstColumn="0" w:firstRowLastColumn="0" w:lastRowFirstColumn="0" w:lastRowLastColumn="0"/>
            </w:pPr>
            <w:r>
              <w:t>Indarbejdet kommentarer fra review med pilotkommune</w:t>
            </w:r>
          </w:p>
        </w:tc>
      </w:tr>
      <w:tr w:rsidR="00C54C65" w14:paraId="2F2E76F9" w14:textId="77777777" w:rsidTr="00A22A65">
        <w:tc>
          <w:tcPr>
            <w:cnfStyle w:val="001000000000" w:firstRow="0" w:lastRow="0" w:firstColumn="1" w:lastColumn="0" w:oddVBand="0" w:evenVBand="0" w:oddHBand="0" w:evenHBand="0" w:firstRowFirstColumn="0" w:firstRowLastColumn="0" w:lastRowFirstColumn="0" w:lastRowLastColumn="0"/>
            <w:tcW w:w="1250" w:type="dxa"/>
          </w:tcPr>
          <w:p w14:paraId="1B8073FD" w14:textId="26060267" w:rsidR="00C54C65" w:rsidRPr="00B81F21" w:rsidRDefault="00B81F21" w:rsidP="00E07014">
            <w:pPr>
              <w:spacing w:after="200" w:line="276" w:lineRule="auto"/>
              <w:rPr>
                <w:b w:val="0"/>
                <w:bCs w:val="0"/>
              </w:rPr>
            </w:pPr>
            <w:r w:rsidRPr="00B81F21">
              <w:rPr>
                <w:b w:val="0"/>
                <w:bCs w:val="0"/>
              </w:rPr>
              <w:t>17-02-2020</w:t>
            </w:r>
          </w:p>
        </w:tc>
        <w:tc>
          <w:tcPr>
            <w:tcW w:w="950" w:type="dxa"/>
          </w:tcPr>
          <w:p w14:paraId="29EE7B17" w14:textId="2359E4EB" w:rsidR="00C54C65" w:rsidRDefault="00B81F21" w:rsidP="00E07014">
            <w:pPr>
              <w:spacing w:after="200" w:line="276" w:lineRule="auto"/>
              <w:cnfStyle w:val="000000000000" w:firstRow="0" w:lastRow="0" w:firstColumn="0" w:lastColumn="0" w:oddVBand="0" w:evenVBand="0" w:oddHBand="0" w:evenHBand="0" w:firstRowFirstColumn="0" w:firstRowLastColumn="0" w:lastRowFirstColumn="0" w:lastRowLastColumn="0"/>
            </w:pPr>
            <w:r>
              <w:t>1.4</w:t>
            </w:r>
          </w:p>
        </w:tc>
        <w:tc>
          <w:tcPr>
            <w:tcW w:w="1407" w:type="dxa"/>
          </w:tcPr>
          <w:p w14:paraId="3CF4F474" w14:textId="4530C070" w:rsidR="00C54C65" w:rsidRDefault="00B81F21" w:rsidP="00E07014">
            <w:pPr>
              <w:spacing w:after="200" w:line="276" w:lineRule="auto"/>
              <w:cnfStyle w:val="000000000000" w:firstRow="0" w:lastRow="0" w:firstColumn="0" w:lastColumn="0" w:oddVBand="0" w:evenVBand="0" w:oddHBand="0" w:evenHBand="0" w:firstRowFirstColumn="0" w:firstRowLastColumn="0" w:lastRowFirstColumn="0" w:lastRowLastColumn="0"/>
            </w:pPr>
            <w:r>
              <w:t>XKRO</w:t>
            </w:r>
          </w:p>
        </w:tc>
        <w:tc>
          <w:tcPr>
            <w:tcW w:w="4468" w:type="dxa"/>
          </w:tcPr>
          <w:p w14:paraId="41174BE2" w14:textId="77777777" w:rsidR="00C54C65" w:rsidRDefault="006A41E4" w:rsidP="00E07014">
            <w:pPr>
              <w:spacing w:after="200" w:line="276" w:lineRule="auto"/>
              <w:cnfStyle w:val="000000000000" w:firstRow="0" w:lastRow="0" w:firstColumn="0" w:lastColumn="0" w:oddVBand="0" w:evenVBand="0" w:oddHBand="0" w:evenHBand="0" w:firstRowFirstColumn="0" w:firstRowLastColumn="0" w:lastRowFirstColumn="0" w:lastRowLastColumn="0"/>
            </w:pPr>
            <w:r>
              <w:t>Indarbejdet kommentarer fra review med pilotkommune og leverandør</w:t>
            </w:r>
            <w:r w:rsidR="00517CE0">
              <w:t>.</w:t>
            </w:r>
          </w:p>
          <w:p w14:paraId="6A178FEA" w14:textId="76586C1A" w:rsidR="00C9590E" w:rsidRDefault="00C9590E" w:rsidP="00E07014">
            <w:pPr>
              <w:spacing w:after="200" w:line="276" w:lineRule="auto"/>
              <w:cnfStyle w:val="000000000000" w:firstRow="0" w:lastRow="0" w:firstColumn="0" w:lastColumn="0" w:oddVBand="0" w:evenVBand="0" w:oddHBand="0" w:evenHBand="0" w:firstRowFirstColumn="0" w:firstRowLastColumn="0" w:lastRowFirstColumn="0" w:lastRowLastColumn="0"/>
            </w:pPr>
            <w:r>
              <w:t>Præciseret formuleringer i TC</w:t>
            </w:r>
            <w:r w:rsidR="008528E0">
              <w:t xml:space="preserve">5, </w:t>
            </w:r>
            <w:r w:rsidR="00A22A65">
              <w:t>TC</w:t>
            </w:r>
            <w:r w:rsidR="008528E0">
              <w:t xml:space="preserve">6 og </w:t>
            </w:r>
            <w:r w:rsidR="00A22A65">
              <w:t>TC</w:t>
            </w:r>
            <w:r w:rsidR="008528E0">
              <w:t>7.</w:t>
            </w:r>
          </w:p>
          <w:p w14:paraId="1C52CA7A" w14:textId="6A5F7E24" w:rsidR="008528E0" w:rsidRDefault="008528E0" w:rsidP="00E07014">
            <w:pPr>
              <w:spacing w:after="200" w:line="276" w:lineRule="auto"/>
              <w:cnfStyle w:val="000000000000" w:firstRow="0" w:lastRow="0" w:firstColumn="0" w:lastColumn="0" w:oddVBand="0" w:evenVBand="0" w:oddHBand="0" w:evenHBand="0" w:firstRowFirstColumn="0" w:firstRowLastColumn="0" w:lastRowFirstColumn="0" w:lastRowLastColumn="0"/>
            </w:pPr>
            <w:r>
              <w:t>Tilføjet TC</w:t>
            </w:r>
            <w:r w:rsidR="00507C0B">
              <w:t>72</w:t>
            </w:r>
          </w:p>
        </w:tc>
      </w:tr>
      <w:tr w:rsidR="00AC111F" w14:paraId="119C6974"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0B7A04D2" w14:textId="4D302EEC" w:rsidR="00AC111F" w:rsidRPr="00AD4778" w:rsidRDefault="00AC111F" w:rsidP="00E07014">
            <w:pPr>
              <w:spacing w:after="200" w:line="276" w:lineRule="auto"/>
              <w:rPr>
                <w:b w:val="0"/>
                <w:bCs w:val="0"/>
              </w:rPr>
            </w:pPr>
            <w:r w:rsidRPr="00AD4778">
              <w:rPr>
                <w:b w:val="0"/>
                <w:bCs w:val="0"/>
              </w:rPr>
              <w:t>07-05-2020</w:t>
            </w:r>
          </w:p>
        </w:tc>
        <w:tc>
          <w:tcPr>
            <w:tcW w:w="950" w:type="dxa"/>
          </w:tcPr>
          <w:p w14:paraId="6317AB3A" w14:textId="7000D547" w:rsidR="00AC111F" w:rsidRDefault="00AC111F" w:rsidP="00E07014">
            <w:pPr>
              <w:spacing w:after="200" w:line="276" w:lineRule="auto"/>
              <w:cnfStyle w:val="000000100000" w:firstRow="0" w:lastRow="0" w:firstColumn="0" w:lastColumn="0" w:oddVBand="0" w:evenVBand="0" w:oddHBand="1" w:evenHBand="0" w:firstRowFirstColumn="0" w:firstRowLastColumn="0" w:lastRowFirstColumn="0" w:lastRowLastColumn="0"/>
            </w:pPr>
            <w:r>
              <w:t>1.5</w:t>
            </w:r>
          </w:p>
        </w:tc>
        <w:tc>
          <w:tcPr>
            <w:tcW w:w="1407" w:type="dxa"/>
          </w:tcPr>
          <w:p w14:paraId="1E10C017" w14:textId="5C2347D1" w:rsidR="00AC111F" w:rsidRDefault="00AC111F" w:rsidP="00E07014">
            <w:pPr>
              <w:spacing w:after="200" w:line="276" w:lineRule="auto"/>
              <w:cnfStyle w:val="000000100000" w:firstRow="0" w:lastRow="0" w:firstColumn="0" w:lastColumn="0" w:oddVBand="0" w:evenVBand="0" w:oddHBand="1" w:evenHBand="0" w:firstRowFirstColumn="0" w:firstRowLastColumn="0" w:lastRowFirstColumn="0" w:lastRowLastColumn="0"/>
            </w:pPr>
            <w:r>
              <w:t>XKRO</w:t>
            </w:r>
          </w:p>
        </w:tc>
        <w:tc>
          <w:tcPr>
            <w:tcW w:w="4468" w:type="dxa"/>
          </w:tcPr>
          <w:p w14:paraId="03A5FB0A" w14:textId="51B10866" w:rsidR="00AC111F" w:rsidRDefault="00AD4778" w:rsidP="00E07014">
            <w:pPr>
              <w:spacing w:after="200" w:line="276" w:lineRule="auto"/>
              <w:cnfStyle w:val="000000100000" w:firstRow="0" w:lastRow="0" w:firstColumn="0" w:lastColumn="0" w:oddVBand="0" w:evenVBand="0" w:oddHBand="1" w:evenHBand="0" w:firstRowFirstColumn="0" w:firstRowLastColumn="0" w:lastRowFirstColumn="0" w:lastRowLastColumn="0"/>
            </w:pPr>
            <w:bookmarkStart w:id="1" w:name="_GoBack"/>
            <w:bookmarkEnd w:id="1"/>
            <w:r>
              <w:t>Ændret titel på dokument</w:t>
            </w:r>
          </w:p>
        </w:tc>
      </w:tr>
    </w:tbl>
    <w:p w14:paraId="7EDB2B36" w14:textId="77777777" w:rsidR="00E653A2" w:rsidRPr="00E653A2" w:rsidRDefault="00E653A2" w:rsidP="00EE7409">
      <w:pPr>
        <w:pStyle w:val="BodyText"/>
        <w:ind w:left="0"/>
      </w:pPr>
    </w:p>
    <w:p w14:paraId="75A8E077" w14:textId="4D4D6B46" w:rsidR="00546BCF" w:rsidRPr="00FD4182" w:rsidRDefault="00546BCF" w:rsidP="00BA4DE3">
      <w:pPr>
        <w:pStyle w:val="Heading1"/>
        <w:rPr>
          <w:b w:val="0"/>
          <w:bCs w:val="0"/>
        </w:rPr>
      </w:pPr>
      <w:r w:rsidRPr="00FD4182">
        <w:rPr>
          <w:b w:val="0"/>
          <w:bCs w:val="0"/>
        </w:rPr>
        <w:br w:type="page"/>
      </w:r>
    </w:p>
    <w:p w14:paraId="673A00D7" w14:textId="65C1482D" w:rsidR="00042CFF" w:rsidRDefault="00546BCF">
      <w:pPr>
        <w:pStyle w:val="TOC1"/>
        <w:rPr>
          <w:rFonts w:eastAsiaTheme="minorEastAsia"/>
          <w:noProof/>
          <w:sz w:val="22"/>
          <w:lang w:eastAsia="da-DK"/>
        </w:rPr>
      </w:pPr>
      <w:r>
        <w:fldChar w:fldCharType="begin"/>
      </w:r>
      <w:r>
        <w:instrText xml:space="preserve"> TOC \o "1-3" \h \z \u </w:instrText>
      </w:r>
      <w:r>
        <w:fldChar w:fldCharType="separate"/>
      </w:r>
      <w:hyperlink w:anchor="_Toc32828625" w:history="1">
        <w:r w:rsidR="00042CFF" w:rsidRPr="00F3181F">
          <w:rPr>
            <w:rStyle w:val="Hyperlink"/>
            <w:noProof/>
          </w:rPr>
          <w:t>1.</w:t>
        </w:r>
        <w:r w:rsidR="00042CFF">
          <w:rPr>
            <w:rFonts w:eastAsiaTheme="minorEastAsia"/>
            <w:noProof/>
            <w:sz w:val="22"/>
            <w:lang w:eastAsia="da-DK"/>
          </w:rPr>
          <w:tab/>
        </w:r>
        <w:r w:rsidR="00042CFF" w:rsidRPr="00F3181F">
          <w:rPr>
            <w:rStyle w:val="Hyperlink"/>
            <w:noProof/>
          </w:rPr>
          <w:t>Ændringshistorik</w:t>
        </w:r>
        <w:r w:rsidR="00042CFF">
          <w:rPr>
            <w:noProof/>
            <w:webHidden/>
          </w:rPr>
          <w:tab/>
        </w:r>
        <w:r w:rsidR="00042CFF">
          <w:rPr>
            <w:noProof/>
            <w:webHidden/>
          </w:rPr>
          <w:fldChar w:fldCharType="begin"/>
        </w:r>
        <w:r w:rsidR="00042CFF">
          <w:rPr>
            <w:noProof/>
            <w:webHidden/>
          </w:rPr>
          <w:instrText xml:space="preserve"> PAGEREF _Toc32828625 \h </w:instrText>
        </w:r>
        <w:r w:rsidR="00042CFF">
          <w:rPr>
            <w:noProof/>
            <w:webHidden/>
          </w:rPr>
        </w:r>
        <w:r w:rsidR="00042CFF">
          <w:rPr>
            <w:noProof/>
            <w:webHidden/>
          </w:rPr>
          <w:fldChar w:fldCharType="separate"/>
        </w:r>
        <w:r w:rsidR="00042CFF">
          <w:rPr>
            <w:noProof/>
            <w:webHidden/>
          </w:rPr>
          <w:t>2</w:t>
        </w:r>
        <w:r w:rsidR="00042CFF">
          <w:rPr>
            <w:noProof/>
            <w:webHidden/>
          </w:rPr>
          <w:fldChar w:fldCharType="end"/>
        </w:r>
      </w:hyperlink>
    </w:p>
    <w:p w14:paraId="373F1398" w14:textId="3334270A" w:rsidR="00042CFF" w:rsidRDefault="004F1CB8">
      <w:pPr>
        <w:pStyle w:val="TOC1"/>
        <w:rPr>
          <w:rFonts w:eastAsiaTheme="minorEastAsia"/>
          <w:noProof/>
          <w:sz w:val="22"/>
          <w:lang w:eastAsia="da-DK"/>
        </w:rPr>
      </w:pPr>
      <w:hyperlink w:anchor="_Toc32828626" w:history="1">
        <w:r w:rsidR="00042CFF" w:rsidRPr="00F3181F">
          <w:rPr>
            <w:rStyle w:val="Hyperlink"/>
            <w:noProof/>
          </w:rPr>
          <w:t>3.</w:t>
        </w:r>
        <w:r w:rsidR="00042CFF">
          <w:rPr>
            <w:rFonts w:eastAsiaTheme="minorEastAsia"/>
            <w:noProof/>
            <w:sz w:val="22"/>
            <w:lang w:eastAsia="da-DK"/>
          </w:rPr>
          <w:tab/>
        </w:r>
        <w:r w:rsidR="00042CFF" w:rsidRPr="00F3181F">
          <w:rPr>
            <w:rStyle w:val="Hyperlink"/>
            <w:noProof/>
          </w:rPr>
          <w:t>Indledning</w:t>
        </w:r>
        <w:r w:rsidR="00042CFF">
          <w:rPr>
            <w:noProof/>
            <w:webHidden/>
          </w:rPr>
          <w:tab/>
        </w:r>
        <w:r w:rsidR="00042CFF">
          <w:rPr>
            <w:noProof/>
            <w:webHidden/>
          </w:rPr>
          <w:fldChar w:fldCharType="begin"/>
        </w:r>
        <w:r w:rsidR="00042CFF">
          <w:rPr>
            <w:noProof/>
            <w:webHidden/>
          </w:rPr>
          <w:instrText xml:space="preserve"> PAGEREF _Toc32828626 \h </w:instrText>
        </w:r>
        <w:r w:rsidR="00042CFF">
          <w:rPr>
            <w:noProof/>
            <w:webHidden/>
          </w:rPr>
        </w:r>
        <w:r w:rsidR="00042CFF">
          <w:rPr>
            <w:noProof/>
            <w:webHidden/>
          </w:rPr>
          <w:fldChar w:fldCharType="separate"/>
        </w:r>
        <w:r w:rsidR="00042CFF">
          <w:rPr>
            <w:noProof/>
            <w:webHidden/>
          </w:rPr>
          <w:t>4</w:t>
        </w:r>
        <w:r w:rsidR="00042CFF">
          <w:rPr>
            <w:noProof/>
            <w:webHidden/>
          </w:rPr>
          <w:fldChar w:fldCharType="end"/>
        </w:r>
      </w:hyperlink>
    </w:p>
    <w:p w14:paraId="09DF7FBF" w14:textId="33D2E662" w:rsidR="00042CFF" w:rsidRDefault="004F1CB8">
      <w:pPr>
        <w:pStyle w:val="TOC2"/>
        <w:tabs>
          <w:tab w:val="left" w:pos="800"/>
          <w:tab w:val="right" w:leader="dot" w:pos="7756"/>
        </w:tabs>
        <w:rPr>
          <w:rFonts w:eastAsiaTheme="minorEastAsia"/>
          <w:noProof/>
          <w:sz w:val="22"/>
          <w:lang w:eastAsia="da-DK"/>
        </w:rPr>
      </w:pPr>
      <w:hyperlink w:anchor="_Toc32828627" w:history="1">
        <w:r w:rsidR="00042CFF" w:rsidRPr="00F3181F">
          <w:rPr>
            <w:rStyle w:val="Hyperlink"/>
            <w:noProof/>
          </w:rPr>
          <w:t>3.1</w:t>
        </w:r>
        <w:r w:rsidR="00042CFF">
          <w:rPr>
            <w:rFonts w:eastAsiaTheme="minorEastAsia"/>
            <w:noProof/>
            <w:sz w:val="22"/>
            <w:lang w:eastAsia="da-DK"/>
          </w:rPr>
          <w:tab/>
        </w:r>
        <w:r w:rsidR="00042CFF" w:rsidRPr="00F3181F">
          <w:rPr>
            <w:rStyle w:val="Hyperlink"/>
            <w:noProof/>
          </w:rPr>
          <w:t>Baggrund</w:t>
        </w:r>
        <w:r w:rsidR="00042CFF">
          <w:rPr>
            <w:noProof/>
            <w:webHidden/>
          </w:rPr>
          <w:tab/>
        </w:r>
        <w:r w:rsidR="00042CFF">
          <w:rPr>
            <w:noProof/>
            <w:webHidden/>
          </w:rPr>
          <w:fldChar w:fldCharType="begin"/>
        </w:r>
        <w:r w:rsidR="00042CFF">
          <w:rPr>
            <w:noProof/>
            <w:webHidden/>
          </w:rPr>
          <w:instrText xml:space="preserve"> PAGEREF _Toc32828627 \h </w:instrText>
        </w:r>
        <w:r w:rsidR="00042CFF">
          <w:rPr>
            <w:noProof/>
            <w:webHidden/>
          </w:rPr>
        </w:r>
        <w:r w:rsidR="00042CFF">
          <w:rPr>
            <w:noProof/>
            <w:webHidden/>
          </w:rPr>
          <w:fldChar w:fldCharType="separate"/>
        </w:r>
        <w:r w:rsidR="00042CFF">
          <w:rPr>
            <w:noProof/>
            <w:webHidden/>
          </w:rPr>
          <w:t>4</w:t>
        </w:r>
        <w:r w:rsidR="00042CFF">
          <w:rPr>
            <w:noProof/>
            <w:webHidden/>
          </w:rPr>
          <w:fldChar w:fldCharType="end"/>
        </w:r>
      </w:hyperlink>
    </w:p>
    <w:p w14:paraId="5E34677A" w14:textId="07DEFBEA" w:rsidR="00042CFF" w:rsidRDefault="004F1CB8">
      <w:pPr>
        <w:pStyle w:val="TOC2"/>
        <w:tabs>
          <w:tab w:val="left" w:pos="800"/>
          <w:tab w:val="right" w:leader="dot" w:pos="7756"/>
        </w:tabs>
        <w:rPr>
          <w:rFonts w:eastAsiaTheme="minorEastAsia"/>
          <w:noProof/>
          <w:sz w:val="22"/>
          <w:lang w:eastAsia="da-DK"/>
        </w:rPr>
      </w:pPr>
      <w:hyperlink w:anchor="_Toc32828628" w:history="1">
        <w:r w:rsidR="00042CFF" w:rsidRPr="00F3181F">
          <w:rPr>
            <w:rStyle w:val="Hyperlink"/>
            <w:noProof/>
          </w:rPr>
          <w:t>3.2</w:t>
        </w:r>
        <w:r w:rsidR="00042CFF">
          <w:rPr>
            <w:rFonts w:eastAsiaTheme="minorEastAsia"/>
            <w:noProof/>
            <w:sz w:val="22"/>
            <w:lang w:eastAsia="da-DK"/>
          </w:rPr>
          <w:tab/>
        </w:r>
        <w:r w:rsidR="00042CFF" w:rsidRPr="00F3181F">
          <w:rPr>
            <w:rStyle w:val="Hyperlink"/>
            <w:noProof/>
          </w:rPr>
          <w:t>Rapportering</w:t>
        </w:r>
        <w:r w:rsidR="00042CFF">
          <w:rPr>
            <w:noProof/>
            <w:webHidden/>
          </w:rPr>
          <w:tab/>
        </w:r>
        <w:r w:rsidR="00042CFF">
          <w:rPr>
            <w:noProof/>
            <w:webHidden/>
          </w:rPr>
          <w:fldChar w:fldCharType="begin"/>
        </w:r>
        <w:r w:rsidR="00042CFF">
          <w:rPr>
            <w:noProof/>
            <w:webHidden/>
          </w:rPr>
          <w:instrText xml:space="preserve"> PAGEREF _Toc32828628 \h </w:instrText>
        </w:r>
        <w:r w:rsidR="00042CFF">
          <w:rPr>
            <w:noProof/>
            <w:webHidden/>
          </w:rPr>
        </w:r>
        <w:r w:rsidR="00042CFF">
          <w:rPr>
            <w:noProof/>
            <w:webHidden/>
          </w:rPr>
          <w:fldChar w:fldCharType="separate"/>
        </w:r>
        <w:r w:rsidR="00042CFF">
          <w:rPr>
            <w:noProof/>
            <w:webHidden/>
          </w:rPr>
          <w:t>4</w:t>
        </w:r>
        <w:r w:rsidR="00042CFF">
          <w:rPr>
            <w:noProof/>
            <w:webHidden/>
          </w:rPr>
          <w:fldChar w:fldCharType="end"/>
        </w:r>
      </w:hyperlink>
    </w:p>
    <w:p w14:paraId="1B7289CA" w14:textId="50AAB5E2" w:rsidR="00042CFF" w:rsidRDefault="004F1CB8">
      <w:pPr>
        <w:pStyle w:val="TOC1"/>
        <w:rPr>
          <w:rFonts w:eastAsiaTheme="minorEastAsia"/>
          <w:noProof/>
          <w:sz w:val="22"/>
          <w:lang w:eastAsia="da-DK"/>
        </w:rPr>
      </w:pPr>
      <w:hyperlink w:anchor="_Toc32828629" w:history="1">
        <w:r w:rsidR="00042CFF" w:rsidRPr="00F3181F">
          <w:rPr>
            <w:rStyle w:val="Hyperlink"/>
            <w:noProof/>
          </w:rPr>
          <w:t>4.</w:t>
        </w:r>
        <w:r w:rsidR="00042CFF">
          <w:rPr>
            <w:rFonts w:eastAsiaTheme="minorEastAsia"/>
            <w:noProof/>
            <w:sz w:val="22"/>
            <w:lang w:eastAsia="da-DK"/>
          </w:rPr>
          <w:tab/>
        </w:r>
        <w:r w:rsidR="00042CFF" w:rsidRPr="00F3181F">
          <w:rPr>
            <w:rStyle w:val="Hyperlink"/>
            <w:noProof/>
          </w:rPr>
          <w:t>Compliancetest</w:t>
        </w:r>
        <w:r w:rsidR="00042CFF">
          <w:rPr>
            <w:noProof/>
            <w:webHidden/>
          </w:rPr>
          <w:tab/>
        </w:r>
        <w:r w:rsidR="00042CFF">
          <w:rPr>
            <w:noProof/>
            <w:webHidden/>
          </w:rPr>
          <w:fldChar w:fldCharType="begin"/>
        </w:r>
        <w:r w:rsidR="00042CFF">
          <w:rPr>
            <w:noProof/>
            <w:webHidden/>
          </w:rPr>
          <w:instrText xml:space="preserve"> PAGEREF _Toc32828629 \h </w:instrText>
        </w:r>
        <w:r w:rsidR="00042CFF">
          <w:rPr>
            <w:noProof/>
            <w:webHidden/>
          </w:rPr>
        </w:r>
        <w:r w:rsidR="00042CFF">
          <w:rPr>
            <w:noProof/>
            <w:webHidden/>
          </w:rPr>
          <w:fldChar w:fldCharType="separate"/>
        </w:r>
        <w:r w:rsidR="00042CFF">
          <w:rPr>
            <w:noProof/>
            <w:webHidden/>
          </w:rPr>
          <w:t>5</w:t>
        </w:r>
        <w:r w:rsidR="00042CFF">
          <w:rPr>
            <w:noProof/>
            <w:webHidden/>
          </w:rPr>
          <w:fldChar w:fldCharType="end"/>
        </w:r>
      </w:hyperlink>
    </w:p>
    <w:p w14:paraId="141CD564" w14:textId="45033C07" w:rsidR="00042CFF" w:rsidRDefault="004F1CB8">
      <w:pPr>
        <w:pStyle w:val="TOC2"/>
        <w:tabs>
          <w:tab w:val="left" w:pos="800"/>
          <w:tab w:val="right" w:leader="dot" w:pos="7756"/>
        </w:tabs>
        <w:rPr>
          <w:rFonts w:eastAsiaTheme="minorEastAsia"/>
          <w:noProof/>
          <w:sz w:val="22"/>
          <w:lang w:eastAsia="da-DK"/>
        </w:rPr>
      </w:pPr>
      <w:hyperlink w:anchor="_Toc32828630" w:history="1">
        <w:r w:rsidR="00042CFF" w:rsidRPr="00F3181F">
          <w:rPr>
            <w:rStyle w:val="Hyperlink"/>
            <w:noProof/>
          </w:rPr>
          <w:t>4.1</w:t>
        </w:r>
        <w:r w:rsidR="00042CFF">
          <w:rPr>
            <w:rFonts w:eastAsiaTheme="minorEastAsia"/>
            <w:noProof/>
            <w:sz w:val="22"/>
            <w:lang w:eastAsia="da-DK"/>
          </w:rPr>
          <w:tab/>
        </w:r>
        <w:r w:rsidR="00042CFF" w:rsidRPr="00F3181F">
          <w:rPr>
            <w:rStyle w:val="Hyperlink"/>
            <w:noProof/>
          </w:rPr>
          <w:t>Leverandørens overordnede beskrivelse af testen</w:t>
        </w:r>
        <w:r w:rsidR="00042CFF">
          <w:rPr>
            <w:noProof/>
            <w:webHidden/>
          </w:rPr>
          <w:tab/>
        </w:r>
        <w:r w:rsidR="00042CFF">
          <w:rPr>
            <w:noProof/>
            <w:webHidden/>
          </w:rPr>
          <w:fldChar w:fldCharType="begin"/>
        </w:r>
        <w:r w:rsidR="00042CFF">
          <w:rPr>
            <w:noProof/>
            <w:webHidden/>
          </w:rPr>
          <w:instrText xml:space="preserve"> PAGEREF _Toc32828630 \h </w:instrText>
        </w:r>
        <w:r w:rsidR="00042CFF">
          <w:rPr>
            <w:noProof/>
            <w:webHidden/>
          </w:rPr>
        </w:r>
        <w:r w:rsidR="00042CFF">
          <w:rPr>
            <w:noProof/>
            <w:webHidden/>
          </w:rPr>
          <w:fldChar w:fldCharType="separate"/>
        </w:r>
        <w:r w:rsidR="00042CFF">
          <w:rPr>
            <w:noProof/>
            <w:webHidden/>
          </w:rPr>
          <w:t>5</w:t>
        </w:r>
        <w:r w:rsidR="00042CFF">
          <w:rPr>
            <w:noProof/>
            <w:webHidden/>
          </w:rPr>
          <w:fldChar w:fldCharType="end"/>
        </w:r>
      </w:hyperlink>
    </w:p>
    <w:p w14:paraId="313309FD" w14:textId="5154418C" w:rsidR="00042CFF" w:rsidRDefault="004F1CB8">
      <w:pPr>
        <w:pStyle w:val="TOC2"/>
        <w:tabs>
          <w:tab w:val="left" w:pos="800"/>
          <w:tab w:val="right" w:leader="dot" w:pos="7756"/>
        </w:tabs>
        <w:rPr>
          <w:rFonts w:eastAsiaTheme="minorEastAsia"/>
          <w:noProof/>
          <w:sz w:val="22"/>
          <w:lang w:eastAsia="da-DK"/>
        </w:rPr>
      </w:pPr>
      <w:hyperlink w:anchor="_Toc32828631" w:history="1">
        <w:r w:rsidR="00042CFF" w:rsidRPr="00F3181F">
          <w:rPr>
            <w:rStyle w:val="Hyperlink"/>
            <w:noProof/>
          </w:rPr>
          <w:t>4.2</w:t>
        </w:r>
        <w:r w:rsidR="00042CFF">
          <w:rPr>
            <w:rFonts w:eastAsiaTheme="minorEastAsia"/>
            <w:noProof/>
            <w:sz w:val="22"/>
            <w:lang w:eastAsia="da-DK"/>
          </w:rPr>
          <w:tab/>
        </w:r>
        <w:r w:rsidR="00042CFF" w:rsidRPr="00F3181F">
          <w:rPr>
            <w:rStyle w:val="Hyperlink"/>
            <w:noProof/>
          </w:rPr>
          <w:t>Tilslutning til de øvrige støttesystemer</w:t>
        </w:r>
        <w:r w:rsidR="00042CFF">
          <w:rPr>
            <w:noProof/>
            <w:webHidden/>
          </w:rPr>
          <w:tab/>
        </w:r>
        <w:r w:rsidR="00042CFF">
          <w:rPr>
            <w:noProof/>
            <w:webHidden/>
          </w:rPr>
          <w:fldChar w:fldCharType="begin"/>
        </w:r>
        <w:r w:rsidR="00042CFF">
          <w:rPr>
            <w:noProof/>
            <w:webHidden/>
          </w:rPr>
          <w:instrText xml:space="preserve"> PAGEREF _Toc32828631 \h </w:instrText>
        </w:r>
        <w:r w:rsidR="00042CFF">
          <w:rPr>
            <w:noProof/>
            <w:webHidden/>
          </w:rPr>
        </w:r>
        <w:r w:rsidR="00042CFF">
          <w:rPr>
            <w:noProof/>
            <w:webHidden/>
          </w:rPr>
          <w:fldChar w:fldCharType="separate"/>
        </w:r>
        <w:r w:rsidR="00042CFF">
          <w:rPr>
            <w:noProof/>
            <w:webHidden/>
          </w:rPr>
          <w:t>5</w:t>
        </w:r>
        <w:r w:rsidR="00042CFF">
          <w:rPr>
            <w:noProof/>
            <w:webHidden/>
          </w:rPr>
          <w:fldChar w:fldCharType="end"/>
        </w:r>
      </w:hyperlink>
    </w:p>
    <w:p w14:paraId="0E12EC48" w14:textId="21082F07" w:rsidR="00042CFF" w:rsidRDefault="004F1CB8">
      <w:pPr>
        <w:pStyle w:val="TOC2"/>
        <w:tabs>
          <w:tab w:val="left" w:pos="800"/>
          <w:tab w:val="right" w:leader="dot" w:pos="7756"/>
        </w:tabs>
        <w:rPr>
          <w:rFonts w:eastAsiaTheme="minorEastAsia"/>
          <w:noProof/>
          <w:sz w:val="22"/>
          <w:lang w:eastAsia="da-DK"/>
        </w:rPr>
      </w:pPr>
      <w:hyperlink w:anchor="_Toc32828632" w:history="1">
        <w:r w:rsidR="00042CFF" w:rsidRPr="00F3181F">
          <w:rPr>
            <w:rStyle w:val="Hyperlink"/>
            <w:noProof/>
          </w:rPr>
          <w:t>4.3</w:t>
        </w:r>
        <w:r w:rsidR="00042CFF">
          <w:rPr>
            <w:rFonts w:eastAsiaTheme="minorEastAsia"/>
            <w:noProof/>
            <w:sz w:val="22"/>
            <w:lang w:eastAsia="da-DK"/>
          </w:rPr>
          <w:tab/>
        </w:r>
        <w:r w:rsidR="00042CFF" w:rsidRPr="00F3181F">
          <w:rPr>
            <w:rStyle w:val="Hyperlink"/>
            <w:noProof/>
          </w:rPr>
          <w:t>Scope i testen</w:t>
        </w:r>
        <w:r w:rsidR="00042CFF">
          <w:rPr>
            <w:noProof/>
            <w:webHidden/>
          </w:rPr>
          <w:tab/>
        </w:r>
        <w:r w:rsidR="00042CFF">
          <w:rPr>
            <w:noProof/>
            <w:webHidden/>
          </w:rPr>
          <w:fldChar w:fldCharType="begin"/>
        </w:r>
        <w:r w:rsidR="00042CFF">
          <w:rPr>
            <w:noProof/>
            <w:webHidden/>
          </w:rPr>
          <w:instrText xml:space="preserve"> PAGEREF _Toc32828632 \h </w:instrText>
        </w:r>
        <w:r w:rsidR="00042CFF">
          <w:rPr>
            <w:noProof/>
            <w:webHidden/>
          </w:rPr>
        </w:r>
        <w:r w:rsidR="00042CFF">
          <w:rPr>
            <w:noProof/>
            <w:webHidden/>
          </w:rPr>
          <w:fldChar w:fldCharType="separate"/>
        </w:r>
        <w:r w:rsidR="00042CFF">
          <w:rPr>
            <w:noProof/>
            <w:webHidden/>
          </w:rPr>
          <w:t>6</w:t>
        </w:r>
        <w:r w:rsidR="00042CFF">
          <w:rPr>
            <w:noProof/>
            <w:webHidden/>
          </w:rPr>
          <w:fldChar w:fldCharType="end"/>
        </w:r>
      </w:hyperlink>
    </w:p>
    <w:p w14:paraId="06FF3092" w14:textId="2D3903B4" w:rsidR="00042CFF" w:rsidRDefault="004F1CB8">
      <w:pPr>
        <w:pStyle w:val="TOC2"/>
        <w:tabs>
          <w:tab w:val="left" w:pos="800"/>
          <w:tab w:val="right" w:leader="dot" w:pos="7756"/>
        </w:tabs>
        <w:rPr>
          <w:rFonts w:eastAsiaTheme="minorEastAsia"/>
          <w:noProof/>
          <w:sz w:val="22"/>
          <w:lang w:eastAsia="da-DK"/>
        </w:rPr>
      </w:pPr>
      <w:hyperlink w:anchor="_Toc32828633" w:history="1">
        <w:r w:rsidR="00042CFF" w:rsidRPr="00F3181F">
          <w:rPr>
            <w:rStyle w:val="Hyperlink"/>
            <w:noProof/>
          </w:rPr>
          <w:t>4.4</w:t>
        </w:r>
        <w:r w:rsidR="00042CFF">
          <w:rPr>
            <w:rFonts w:eastAsiaTheme="minorEastAsia"/>
            <w:noProof/>
            <w:sz w:val="22"/>
            <w:lang w:eastAsia="da-DK"/>
          </w:rPr>
          <w:tab/>
        </w:r>
        <w:r w:rsidR="00042CFF" w:rsidRPr="00F3181F">
          <w:rPr>
            <w:rStyle w:val="Hyperlink"/>
            <w:noProof/>
          </w:rPr>
          <w:t>Håndtering af fejl og eventuelle kendte udeståender</w:t>
        </w:r>
        <w:r w:rsidR="00042CFF">
          <w:rPr>
            <w:noProof/>
            <w:webHidden/>
          </w:rPr>
          <w:tab/>
        </w:r>
        <w:r w:rsidR="00042CFF">
          <w:rPr>
            <w:noProof/>
            <w:webHidden/>
          </w:rPr>
          <w:fldChar w:fldCharType="begin"/>
        </w:r>
        <w:r w:rsidR="00042CFF">
          <w:rPr>
            <w:noProof/>
            <w:webHidden/>
          </w:rPr>
          <w:instrText xml:space="preserve"> PAGEREF _Toc32828633 \h </w:instrText>
        </w:r>
        <w:r w:rsidR="00042CFF">
          <w:rPr>
            <w:noProof/>
            <w:webHidden/>
          </w:rPr>
        </w:r>
        <w:r w:rsidR="00042CFF">
          <w:rPr>
            <w:noProof/>
            <w:webHidden/>
          </w:rPr>
          <w:fldChar w:fldCharType="separate"/>
        </w:r>
        <w:r w:rsidR="00042CFF">
          <w:rPr>
            <w:noProof/>
            <w:webHidden/>
          </w:rPr>
          <w:t>6</w:t>
        </w:r>
        <w:r w:rsidR="00042CFF">
          <w:rPr>
            <w:noProof/>
            <w:webHidden/>
          </w:rPr>
          <w:fldChar w:fldCharType="end"/>
        </w:r>
      </w:hyperlink>
    </w:p>
    <w:p w14:paraId="06F6FD2D" w14:textId="0A5EC08F" w:rsidR="00042CFF" w:rsidRDefault="004F1CB8">
      <w:pPr>
        <w:pStyle w:val="TOC2"/>
        <w:tabs>
          <w:tab w:val="left" w:pos="800"/>
          <w:tab w:val="right" w:leader="dot" w:pos="7756"/>
        </w:tabs>
        <w:rPr>
          <w:rFonts w:eastAsiaTheme="minorEastAsia"/>
          <w:noProof/>
          <w:sz w:val="22"/>
          <w:lang w:eastAsia="da-DK"/>
        </w:rPr>
      </w:pPr>
      <w:hyperlink w:anchor="_Toc32828634" w:history="1">
        <w:r w:rsidR="00042CFF" w:rsidRPr="00F3181F">
          <w:rPr>
            <w:rStyle w:val="Hyperlink"/>
            <w:noProof/>
          </w:rPr>
          <w:t>4.5</w:t>
        </w:r>
        <w:r w:rsidR="00042CFF">
          <w:rPr>
            <w:rFonts w:eastAsiaTheme="minorEastAsia"/>
            <w:noProof/>
            <w:sz w:val="22"/>
            <w:lang w:eastAsia="da-DK"/>
          </w:rPr>
          <w:tab/>
        </w:r>
        <w:r w:rsidR="00042CFF" w:rsidRPr="00F3181F">
          <w:rPr>
            <w:rStyle w:val="Hyperlink"/>
            <w:noProof/>
          </w:rPr>
          <w:t>Regressionstest</w:t>
        </w:r>
        <w:r w:rsidR="00042CFF">
          <w:rPr>
            <w:noProof/>
            <w:webHidden/>
          </w:rPr>
          <w:tab/>
        </w:r>
        <w:r w:rsidR="00042CFF">
          <w:rPr>
            <w:noProof/>
            <w:webHidden/>
          </w:rPr>
          <w:fldChar w:fldCharType="begin"/>
        </w:r>
        <w:r w:rsidR="00042CFF">
          <w:rPr>
            <w:noProof/>
            <w:webHidden/>
          </w:rPr>
          <w:instrText xml:space="preserve"> PAGEREF _Toc32828634 \h </w:instrText>
        </w:r>
        <w:r w:rsidR="00042CFF">
          <w:rPr>
            <w:noProof/>
            <w:webHidden/>
          </w:rPr>
        </w:r>
        <w:r w:rsidR="00042CFF">
          <w:rPr>
            <w:noProof/>
            <w:webHidden/>
          </w:rPr>
          <w:fldChar w:fldCharType="separate"/>
        </w:r>
        <w:r w:rsidR="00042CFF">
          <w:rPr>
            <w:noProof/>
            <w:webHidden/>
          </w:rPr>
          <w:t>6</w:t>
        </w:r>
        <w:r w:rsidR="00042CFF">
          <w:rPr>
            <w:noProof/>
            <w:webHidden/>
          </w:rPr>
          <w:fldChar w:fldCharType="end"/>
        </w:r>
      </w:hyperlink>
    </w:p>
    <w:p w14:paraId="4C5B5A4C" w14:textId="5A89F80D" w:rsidR="00042CFF" w:rsidRDefault="004F1CB8">
      <w:pPr>
        <w:pStyle w:val="TOC1"/>
        <w:rPr>
          <w:rFonts w:eastAsiaTheme="minorEastAsia"/>
          <w:noProof/>
          <w:sz w:val="22"/>
          <w:lang w:eastAsia="da-DK"/>
        </w:rPr>
      </w:pPr>
      <w:hyperlink w:anchor="_Toc32828635" w:history="1">
        <w:r w:rsidR="00042CFF" w:rsidRPr="00F3181F">
          <w:rPr>
            <w:rStyle w:val="Hyperlink"/>
            <w:noProof/>
          </w:rPr>
          <w:t>5.</w:t>
        </w:r>
        <w:r w:rsidR="00042CFF">
          <w:rPr>
            <w:rFonts w:eastAsiaTheme="minorEastAsia"/>
            <w:noProof/>
            <w:sz w:val="22"/>
            <w:lang w:eastAsia="da-DK"/>
          </w:rPr>
          <w:tab/>
        </w:r>
        <w:r w:rsidR="00042CFF" w:rsidRPr="00F3181F">
          <w:rPr>
            <w:rStyle w:val="Hyperlink"/>
            <w:noProof/>
          </w:rPr>
          <w:t>Testcases og testresultater</w:t>
        </w:r>
        <w:r w:rsidR="00042CFF">
          <w:rPr>
            <w:noProof/>
            <w:webHidden/>
          </w:rPr>
          <w:tab/>
        </w:r>
        <w:r w:rsidR="00042CFF">
          <w:rPr>
            <w:noProof/>
            <w:webHidden/>
          </w:rPr>
          <w:fldChar w:fldCharType="begin"/>
        </w:r>
        <w:r w:rsidR="00042CFF">
          <w:rPr>
            <w:noProof/>
            <w:webHidden/>
          </w:rPr>
          <w:instrText xml:space="preserve"> PAGEREF _Toc32828635 \h </w:instrText>
        </w:r>
        <w:r w:rsidR="00042CFF">
          <w:rPr>
            <w:noProof/>
            <w:webHidden/>
          </w:rPr>
        </w:r>
        <w:r w:rsidR="00042CFF">
          <w:rPr>
            <w:noProof/>
            <w:webHidden/>
          </w:rPr>
          <w:fldChar w:fldCharType="separate"/>
        </w:r>
        <w:r w:rsidR="00042CFF">
          <w:rPr>
            <w:noProof/>
            <w:webHidden/>
          </w:rPr>
          <w:t>7</w:t>
        </w:r>
        <w:r w:rsidR="00042CFF">
          <w:rPr>
            <w:noProof/>
            <w:webHidden/>
          </w:rPr>
          <w:fldChar w:fldCharType="end"/>
        </w:r>
      </w:hyperlink>
    </w:p>
    <w:p w14:paraId="67A4033A" w14:textId="679FDC73" w:rsidR="00042CFF" w:rsidRDefault="004F1CB8">
      <w:pPr>
        <w:pStyle w:val="TOC2"/>
        <w:tabs>
          <w:tab w:val="left" w:pos="800"/>
          <w:tab w:val="right" w:leader="dot" w:pos="7756"/>
        </w:tabs>
        <w:rPr>
          <w:rFonts w:eastAsiaTheme="minorEastAsia"/>
          <w:noProof/>
          <w:sz w:val="22"/>
          <w:lang w:eastAsia="da-DK"/>
        </w:rPr>
      </w:pPr>
      <w:hyperlink w:anchor="_Toc32828636" w:history="1">
        <w:r w:rsidR="00042CFF" w:rsidRPr="00F3181F">
          <w:rPr>
            <w:rStyle w:val="Hyperlink"/>
            <w:noProof/>
          </w:rPr>
          <w:t>5.1</w:t>
        </w:r>
        <w:r w:rsidR="00042CFF">
          <w:rPr>
            <w:rFonts w:eastAsiaTheme="minorEastAsia"/>
            <w:noProof/>
            <w:sz w:val="22"/>
            <w:lang w:eastAsia="da-DK"/>
          </w:rPr>
          <w:tab/>
        </w:r>
        <w:r w:rsidR="00042CFF" w:rsidRPr="00F3181F">
          <w:rPr>
            <w:rStyle w:val="Hyperlink"/>
            <w:noProof/>
          </w:rPr>
          <w:t>Forretningsbaserede testcases</w:t>
        </w:r>
        <w:r w:rsidR="00042CFF">
          <w:rPr>
            <w:noProof/>
            <w:webHidden/>
          </w:rPr>
          <w:tab/>
        </w:r>
        <w:r w:rsidR="00042CFF">
          <w:rPr>
            <w:noProof/>
            <w:webHidden/>
          </w:rPr>
          <w:fldChar w:fldCharType="begin"/>
        </w:r>
        <w:r w:rsidR="00042CFF">
          <w:rPr>
            <w:noProof/>
            <w:webHidden/>
          </w:rPr>
          <w:instrText xml:space="preserve"> PAGEREF _Toc32828636 \h </w:instrText>
        </w:r>
        <w:r w:rsidR="00042CFF">
          <w:rPr>
            <w:noProof/>
            <w:webHidden/>
          </w:rPr>
        </w:r>
        <w:r w:rsidR="00042CFF">
          <w:rPr>
            <w:noProof/>
            <w:webHidden/>
          </w:rPr>
          <w:fldChar w:fldCharType="separate"/>
        </w:r>
        <w:r w:rsidR="00042CFF">
          <w:rPr>
            <w:noProof/>
            <w:webHidden/>
          </w:rPr>
          <w:t>7</w:t>
        </w:r>
        <w:r w:rsidR="00042CFF">
          <w:rPr>
            <w:noProof/>
            <w:webHidden/>
          </w:rPr>
          <w:fldChar w:fldCharType="end"/>
        </w:r>
      </w:hyperlink>
    </w:p>
    <w:p w14:paraId="1A1CBE4F" w14:textId="766F3BE2" w:rsidR="00042CFF" w:rsidRDefault="004F1CB8">
      <w:pPr>
        <w:pStyle w:val="TOC2"/>
        <w:tabs>
          <w:tab w:val="left" w:pos="800"/>
          <w:tab w:val="right" w:leader="dot" w:pos="7756"/>
        </w:tabs>
        <w:rPr>
          <w:rFonts w:eastAsiaTheme="minorEastAsia"/>
          <w:noProof/>
          <w:sz w:val="22"/>
          <w:lang w:eastAsia="da-DK"/>
        </w:rPr>
      </w:pPr>
      <w:hyperlink w:anchor="_Toc32828637" w:history="1">
        <w:r w:rsidR="00042CFF" w:rsidRPr="00F3181F">
          <w:rPr>
            <w:rStyle w:val="Hyperlink"/>
            <w:noProof/>
          </w:rPr>
          <w:t>5.2</w:t>
        </w:r>
        <w:r w:rsidR="00042CFF">
          <w:rPr>
            <w:rFonts w:eastAsiaTheme="minorEastAsia"/>
            <w:noProof/>
            <w:sz w:val="22"/>
            <w:lang w:eastAsia="da-DK"/>
          </w:rPr>
          <w:tab/>
        </w:r>
        <w:r w:rsidR="00042CFF" w:rsidRPr="00F3181F">
          <w:rPr>
            <w:rStyle w:val="Hyperlink"/>
            <w:bCs/>
            <w:noProof/>
          </w:rPr>
          <w:t>Fejlhåndtering</w:t>
        </w:r>
        <w:r w:rsidR="00042CFF">
          <w:rPr>
            <w:noProof/>
            <w:webHidden/>
          </w:rPr>
          <w:tab/>
        </w:r>
        <w:r w:rsidR="00042CFF">
          <w:rPr>
            <w:noProof/>
            <w:webHidden/>
          </w:rPr>
          <w:fldChar w:fldCharType="begin"/>
        </w:r>
        <w:r w:rsidR="00042CFF">
          <w:rPr>
            <w:noProof/>
            <w:webHidden/>
          </w:rPr>
          <w:instrText xml:space="preserve"> PAGEREF _Toc32828637 \h </w:instrText>
        </w:r>
        <w:r w:rsidR="00042CFF">
          <w:rPr>
            <w:noProof/>
            <w:webHidden/>
          </w:rPr>
        </w:r>
        <w:r w:rsidR="00042CFF">
          <w:rPr>
            <w:noProof/>
            <w:webHidden/>
          </w:rPr>
          <w:fldChar w:fldCharType="separate"/>
        </w:r>
        <w:r w:rsidR="00042CFF">
          <w:rPr>
            <w:noProof/>
            <w:webHidden/>
          </w:rPr>
          <w:t>9</w:t>
        </w:r>
        <w:r w:rsidR="00042CFF">
          <w:rPr>
            <w:noProof/>
            <w:webHidden/>
          </w:rPr>
          <w:fldChar w:fldCharType="end"/>
        </w:r>
      </w:hyperlink>
    </w:p>
    <w:p w14:paraId="5BBDA84D" w14:textId="5E8186C6" w:rsidR="00042CFF" w:rsidRDefault="004F1CB8">
      <w:pPr>
        <w:pStyle w:val="TOC2"/>
        <w:tabs>
          <w:tab w:val="left" w:pos="800"/>
          <w:tab w:val="right" w:leader="dot" w:pos="7756"/>
        </w:tabs>
        <w:rPr>
          <w:rFonts w:eastAsiaTheme="minorEastAsia"/>
          <w:noProof/>
          <w:sz w:val="22"/>
          <w:lang w:eastAsia="da-DK"/>
        </w:rPr>
      </w:pPr>
      <w:hyperlink w:anchor="_Toc32828638" w:history="1">
        <w:r w:rsidR="00042CFF" w:rsidRPr="00F3181F">
          <w:rPr>
            <w:rStyle w:val="Hyperlink"/>
            <w:noProof/>
          </w:rPr>
          <w:t>5.3</w:t>
        </w:r>
        <w:r w:rsidR="00042CFF">
          <w:rPr>
            <w:rFonts w:eastAsiaTheme="minorEastAsia"/>
            <w:noProof/>
            <w:sz w:val="22"/>
            <w:lang w:eastAsia="da-DK"/>
          </w:rPr>
          <w:tab/>
        </w:r>
        <w:r w:rsidR="00042CFF" w:rsidRPr="00F3181F">
          <w:rPr>
            <w:rStyle w:val="Hyperlink"/>
            <w:bCs/>
            <w:noProof/>
          </w:rPr>
          <w:t>Datavarians validering</w:t>
        </w:r>
        <w:r w:rsidR="00042CFF">
          <w:rPr>
            <w:noProof/>
            <w:webHidden/>
          </w:rPr>
          <w:tab/>
        </w:r>
        <w:r w:rsidR="00042CFF">
          <w:rPr>
            <w:noProof/>
            <w:webHidden/>
          </w:rPr>
          <w:fldChar w:fldCharType="begin"/>
        </w:r>
        <w:r w:rsidR="00042CFF">
          <w:rPr>
            <w:noProof/>
            <w:webHidden/>
          </w:rPr>
          <w:instrText xml:space="preserve"> PAGEREF _Toc32828638 \h </w:instrText>
        </w:r>
        <w:r w:rsidR="00042CFF">
          <w:rPr>
            <w:noProof/>
            <w:webHidden/>
          </w:rPr>
        </w:r>
        <w:r w:rsidR="00042CFF">
          <w:rPr>
            <w:noProof/>
            <w:webHidden/>
          </w:rPr>
          <w:fldChar w:fldCharType="separate"/>
        </w:r>
        <w:r w:rsidR="00042CFF">
          <w:rPr>
            <w:noProof/>
            <w:webHidden/>
          </w:rPr>
          <w:t>10</w:t>
        </w:r>
        <w:r w:rsidR="00042CFF">
          <w:rPr>
            <w:noProof/>
            <w:webHidden/>
          </w:rPr>
          <w:fldChar w:fldCharType="end"/>
        </w:r>
      </w:hyperlink>
    </w:p>
    <w:p w14:paraId="15EE7661" w14:textId="773DA269" w:rsidR="00042CFF" w:rsidRDefault="004F1CB8">
      <w:pPr>
        <w:pStyle w:val="TOC2"/>
        <w:tabs>
          <w:tab w:val="left" w:pos="800"/>
          <w:tab w:val="right" w:leader="dot" w:pos="7756"/>
        </w:tabs>
        <w:rPr>
          <w:rFonts w:eastAsiaTheme="minorEastAsia"/>
          <w:noProof/>
          <w:sz w:val="22"/>
          <w:lang w:eastAsia="da-DK"/>
        </w:rPr>
      </w:pPr>
      <w:hyperlink w:anchor="_Toc32828639" w:history="1">
        <w:r w:rsidR="00042CFF" w:rsidRPr="00F3181F">
          <w:rPr>
            <w:rStyle w:val="Hyperlink"/>
            <w:noProof/>
          </w:rPr>
          <w:t>5.4</w:t>
        </w:r>
        <w:r w:rsidR="00042CFF">
          <w:rPr>
            <w:rFonts w:eastAsiaTheme="minorEastAsia"/>
            <w:noProof/>
            <w:sz w:val="22"/>
            <w:lang w:eastAsia="da-DK"/>
          </w:rPr>
          <w:tab/>
        </w:r>
        <w:r w:rsidR="00042CFF" w:rsidRPr="00F3181F">
          <w:rPr>
            <w:rStyle w:val="Hyperlink"/>
            <w:bCs/>
            <w:noProof/>
          </w:rPr>
          <w:t>Initialisering og Gen-load</w:t>
        </w:r>
        <w:r w:rsidR="00042CFF">
          <w:rPr>
            <w:noProof/>
            <w:webHidden/>
          </w:rPr>
          <w:tab/>
        </w:r>
        <w:r w:rsidR="00042CFF">
          <w:rPr>
            <w:noProof/>
            <w:webHidden/>
          </w:rPr>
          <w:fldChar w:fldCharType="begin"/>
        </w:r>
        <w:r w:rsidR="00042CFF">
          <w:rPr>
            <w:noProof/>
            <w:webHidden/>
          </w:rPr>
          <w:instrText xml:space="preserve"> PAGEREF _Toc32828639 \h </w:instrText>
        </w:r>
        <w:r w:rsidR="00042CFF">
          <w:rPr>
            <w:noProof/>
            <w:webHidden/>
          </w:rPr>
        </w:r>
        <w:r w:rsidR="00042CFF">
          <w:rPr>
            <w:noProof/>
            <w:webHidden/>
          </w:rPr>
          <w:fldChar w:fldCharType="separate"/>
        </w:r>
        <w:r w:rsidR="00042CFF">
          <w:rPr>
            <w:noProof/>
            <w:webHidden/>
          </w:rPr>
          <w:t>10</w:t>
        </w:r>
        <w:r w:rsidR="00042CFF">
          <w:rPr>
            <w:noProof/>
            <w:webHidden/>
          </w:rPr>
          <w:fldChar w:fldCharType="end"/>
        </w:r>
      </w:hyperlink>
    </w:p>
    <w:p w14:paraId="784029FF" w14:textId="729CDACD" w:rsidR="00042CFF" w:rsidRDefault="004F1CB8">
      <w:pPr>
        <w:pStyle w:val="TOC2"/>
        <w:tabs>
          <w:tab w:val="left" w:pos="800"/>
          <w:tab w:val="right" w:leader="dot" w:pos="7756"/>
        </w:tabs>
        <w:rPr>
          <w:rFonts w:eastAsiaTheme="minorEastAsia"/>
          <w:noProof/>
          <w:sz w:val="22"/>
          <w:lang w:eastAsia="da-DK"/>
        </w:rPr>
      </w:pPr>
      <w:hyperlink w:anchor="_Toc32828640" w:history="1">
        <w:r w:rsidR="00042CFF" w:rsidRPr="00F3181F">
          <w:rPr>
            <w:rStyle w:val="Hyperlink"/>
            <w:noProof/>
          </w:rPr>
          <w:t>5.5</w:t>
        </w:r>
        <w:r w:rsidR="00042CFF">
          <w:rPr>
            <w:rFonts w:eastAsiaTheme="minorEastAsia"/>
            <w:noProof/>
            <w:sz w:val="22"/>
            <w:lang w:eastAsia="da-DK"/>
          </w:rPr>
          <w:tab/>
        </w:r>
        <w:r w:rsidR="00042CFF" w:rsidRPr="00F3181F">
          <w:rPr>
            <w:rStyle w:val="Hyperlink"/>
            <w:bCs/>
            <w:noProof/>
          </w:rPr>
          <w:t>Store sager</w:t>
        </w:r>
        <w:r w:rsidR="00042CFF">
          <w:rPr>
            <w:noProof/>
            <w:webHidden/>
          </w:rPr>
          <w:tab/>
        </w:r>
        <w:r w:rsidR="00042CFF">
          <w:rPr>
            <w:noProof/>
            <w:webHidden/>
          </w:rPr>
          <w:fldChar w:fldCharType="begin"/>
        </w:r>
        <w:r w:rsidR="00042CFF">
          <w:rPr>
            <w:noProof/>
            <w:webHidden/>
          </w:rPr>
          <w:instrText xml:space="preserve"> PAGEREF _Toc32828640 \h </w:instrText>
        </w:r>
        <w:r w:rsidR="00042CFF">
          <w:rPr>
            <w:noProof/>
            <w:webHidden/>
          </w:rPr>
        </w:r>
        <w:r w:rsidR="00042CFF">
          <w:rPr>
            <w:noProof/>
            <w:webHidden/>
          </w:rPr>
          <w:fldChar w:fldCharType="separate"/>
        </w:r>
        <w:r w:rsidR="00042CFF">
          <w:rPr>
            <w:noProof/>
            <w:webHidden/>
          </w:rPr>
          <w:t>10</w:t>
        </w:r>
        <w:r w:rsidR="00042CFF">
          <w:rPr>
            <w:noProof/>
            <w:webHidden/>
          </w:rPr>
          <w:fldChar w:fldCharType="end"/>
        </w:r>
      </w:hyperlink>
    </w:p>
    <w:p w14:paraId="509815C5" w14:textId="7CCDC12E" w:rsidR="00042CFF" w:rsidRDefault="004F1CB8">
      <w:pPr>
        <w:pStyle w:val="TOC2"/>
        <w:tabs>
          <w:tab w:val="left" w:pos="800"/>
          <w:tab w:val="right" w:leader="dot" w:pos="7756"/>
        </w:tabs>
        <w:rPr>
          <w:rFonts w:eastAsiaTheme="minorEastAsia"/>
          <w:noProof/>
          <w:sz w:val="22"/>
          <w:lang w:eastAsia="da-DK"/>
        </w:rPr>
      </w:pPr>
      <w:hyperlink w:anchor="_Toc32828641" w:history="1">
        <w:r w:rsidR="00042CFF" w:rsidRPr="00F3181F">
          <w:rPr>
            <w:rStyle w:val="Hyperlink"/>
            <w:noProof/>
          </w:rPr>
          <w:t>5.6</w:t>
        </w:r>
        <w:r w:rsidR="00042CFF">
          <w:rPr>
            <w:rFonts w:eastAsiaTheme="minorEastAsia"/>
            <w:noProof/>
            <w:sz w:val="22"/>
            <w:lang w:eastAsia="da-DK"/>
          </w:rPr>
          <w:tab/>
        </w:r>
        <w:r w:rsidR="00042CFF" w:rsidRPr="00F3181F">
          <w:rPr>
            <w:rStyle w:val="Hyperlink"/>
            <w:bCs/>
            <w:noProof/>
          </w:rPr>
          <w:t>End-to-end tests med SAPA-P og pilotkunde</w:t>
        </w:r>
        <w:r w:rsidR="00042CFF">
          <w:rPr>
            <w:noProof/>
            <w:webHidden/>
          </w:rPr>
          <w:tab/>
        </w:r>
        <w:r w:rsidR="00042CFF">
          <w:rPr>
            <w:noProof/>
            <w:webHidden/>
          </w:rPr>
          <w:fldChar w:fldCharType="begin"/>
        </w:r>
        <w:r w:rsidR="00042CFF">
          <w:rPr>
            <w:noProof/>
            <w:webHidden/>
          </w:rPr>
          <w:instrText xml:space="preserve"> PAGEREF _Toc32828641 \h </w:instrText>
        </w:r>
        <w:r w:rsidR="00042CFF">
          <w:rPr>
            <w:noProof/>
            <w:webHidden/>
          </w:rPr>
        </w:r>
        <w:r w:rsidR="00042CFF">
          <w:rPr>
            <w:noProof/>
            <w:webHidden/>
          </w:rPr>
          <w:fldChar w:fldCharType="separate"/>
        </w:r>
        <w:r w:rsidR="00042CFF">
          <w:rPr>
            <w:noProof/>
            <w:webHidden/>
          </w:rPr>
          <w:t>11</w:t>
        </w:r>
        <w:r w:rsidR="00042CFF">
          <w:rPr>
            <w:noProof/>
            <w:webHidden/>
          </w:rPr>
          <w:fldChar w:fldCharType="end"/>
        </w:r>
      </w:hyperlink>
    </w:p>
    <w:p w14:paraId="75880366" w14:textId="62C0F72B" w:rsidR="00042CFF" w:rsidRDefault="004F1CB8">
      <w:pPr>
        <w:pStyle w:val="TOC1"/>
        <w:rPr>
          <w:rFonts w:eastAsiaTheme="minorEastAsia"/>
          <w:noProof/>
          <w:sz w:val="22"/>
          <w:lang w:eastAsia="da-DK"/>
        </w:rPr>
      </w:pPr>
      <w:hyperlink w:anchor="_Toc32828642" w:history="1">
        <w:r w:rsidR="00042CFF" w:rsidRPr="00F3181F">
          <w:rPr>
            <w:rStyle w:val="Hyperlink"/>
            <w:noProof/>
          </w:rPr>
          <w:t>6.</w:t>
        </w:r>
        <w:r w:rsidR="00042CFF">
          <w:rPr>
            <w:rFonts w:eastAsiaTheme="minorEastAsia"/>
            <w:noProof/>
            <w:sz w:val="22"/>
            <w:lang w:eastAsia="da-DK"/>
          </w:rPr>
          <w:tab/>
        </w:r>
        <w:r w:rsidR="00042CFF" w:rsidRPr="00F3181F">
          <w:rPr>
            <w:rStyle w:val="Hyperlink"/>
            <w:noProof/>
          </w:rPr>
          <w:t>Konklusion og indstilling</w:t>
        </w:r>
        <w:r w:rsidR="00042CFF">
          <w:rPr>
            <w:noProof/>
            <w:webHidden/>
          </w:rPr>
          <w:tab/>
        </w:r>
        <w:r w:rsidR="00042CFF">
          <w:rPr>
            <w:noProof/>
            <w:webHidden/>
          </w:rPr>
          <w:fldChar w:fldCharType="begin"/>
        </w:r>
        <w:r w:rsidR="00042CFF">
          <w:rPr>
            <w:noProof/>
            <w:webHidden/>
          </w:rPr>
          <w:instrText xml:space="preserve"> PAGEREF _Toc32828642 \h </w:instrText>
        </w:r>
        <w:r w:rsidR="00042CFF">
          <w:rPr>
            <w:noProof/>
            <w:webHidden/>
          </w:rPr>
        </w:r>
        <w:r w:rsidR="00042CFF">
          <w:rPr>
            <w:noProof/>
            <w:webHidden/>
          </w:rPr>
          <w:fldChar w:fldCharType="separate"/>
        </w:r>
        <w:r w:rsidR="00042CFF">
          <w:rPr>
            <w:noProof/>
            <w:webHidden/>
          </w:rPr>
          <w:t>13</w:t>
        </w:r>
        <w:r w:rsidR="00042CFF">
          <w:rPr>
            <w:noProof/>
            <w:webHidden/>
          </w:rPr>
          <w:fldChar w:fldCharType="end"/>
        </w:r>
      </w:hyperlink>
    </w:p>
    <w:p w14:paraId="7DF76247" w14:textId="3ABECB9E" w:rsidR="00042CFF" w:rsidRDefault="004F1CB8">
      <w:pPr>
        <w:pStyle w:val="TOC2"/>
        <w:tabs>
          <w:tab w:val="left" w:pos="800"/>
          <w:tab w:val="right" w:leader="dot" w:pos="7756"/>
        </w:tabs>
        <w:rPr>
          <w:rFonts w:eastAsiaTheme="minorEastAsia"/>
          <w:noProof/>
          <w:sz w:val="22"/>
          <w:lang w:eastAsia="da-DK"/>
        </w:rPr>
      </w:pPr>
      <w:hyperlink w:anchor="_Toc32828643" w:history="1">
        <w:r w:rsidR="00042CFF" w:rsidRPr="00F3181F">
          <w:rPr>
            <w:rStyle w:val="Hyperlink"/>
            <w:bCs/>
            <w:noProof/>
          </w:rPr>
          <w:t>6.1</w:t>
        </w:r>
        <w:r w:rsidR="00042CFF">
          <w:rPr>
            <w:rFonts w:eastAsiaTheme="minorEastAsia"/>
            <w:noProof/>
            <w:sz w:val="22"/>
            <w:lang w:eastAsia="da-DK"/>
          </w:rPr>
          <w:tab/>
        </w:r>
        <w:r w:rsidR="00042CFF" w:rsidRPr="00F3181F">
          <w:rPr>
            <w:rStyle w:val="Hyperlink"/>
            <w:bCs/>
            <w:noProof/>
          </w:rPr>
          <w:t>Leverandørens vurdering og indstilling til pilotkommunen</w:t>
        </w:r>
        <w:r w:rsidR="00042CFF">
          <w:rPr>
            <w:noProof/>
            <w:webHidden/>
          </w:rPr>
          <w:tab/>
        </w:r>
        <w:r w:rsidR="00042CFF">
          <w:rPr>
            <w:noProof/>
            <w:webHidden/>
          </w:rPr>
          <w:fldChar w:fldCharType="begin"/>
        </w:r>
        <w:r w:rsidR="00042CFF">
          <w:rPr>
            <w:noProof/>
            <w:webHidden/>
          </w:rPr>
          <w:instrText xml:space="preserve"> PAGEREF _Toc32828643 \h </w:instrText>
        </w:r>
        <w:r w:rsidR="00042CFF">
          <w:rPr>
            <w:noProof/>
            <w:webHidden/>
          </w:rPr>
        </w:r>
        <w:r w:rsidR="00042CFF">
          <w:rPr>
            <w:noProof/>
            <w:webHidden/>
          </w:rPr>
          <w:fldChar w:fldCharType="separate"/>
        </w:r>
        <w:r w:rsidR="00042CFF">
          <w:rPr>
            <w:noProof/>
            <w:webHidden/>
          </w:rPr>
          <w:t>13</w:t>
        </w:r>
        <w:r w:rsidR="00042CFF">
          <w:rPr>
            <w:noProof/>
            <w:webHidden/>
          </w:rPr>
          <w:fldChar w:fldCharType="end"/>
        </w:r>
      </w:hyperlink>
    </w:p>
    <w:p w14:paraId="1682324F" w14:textId="6DBB619D" w:rsidR="00042CFF" w:rsidRDefault="004F1CB8">
      <w:pPr>
        <w:pStyle w:val="TOC2"/>
        <w:tabs>
          <w:tab w:val="left" w:pos="800"/>
          <w:tab w:val="right" w:leader="dot" w:pos="7756"/>
        </w:tabs>
        <w:rPr>
          <w:rFonts w:eastAsiaTheme="minorEastAsia"/>
          <w:noProof/>
          <w:sz w:val="22"/>
          <w:lang w:eastAsia="da-DK"/>
        </w:rPr>
      </w:pPr>
      <w:hyperlink w:anchor="_Toc32828644" w:history="1">
        <w:r w:rsidR="00042CFF" w:rsidRPr="00F3181F">
          <w:rPr>
            <w:rStyle w:val="Hyperlink"/>
            <w:bCs/>
            <w:noProof/>
          </w:rPr>
          <w:t>6.2</w:t>
        </w:r>
        <w:r w:rsidR="00042CFF">
          <w:rPr>
            <w:rFonts w:eastAsiaTheme="minorEastAsia"/>
            <w:noProof/>
            <w:sz w:val="22"/>
            <w:lang w:eastAsia="da-DK"/>
          </w:rPr>
          <w:tab/>
        </w:r>
        <w:r w:rsidR="00042CFF" w:rsidRPr="00F3181F">
          <w:rPr>
            <w:rStyle w:val="Hyperlink"/>
            <w:bCs/>
            <w:noProof/>
          </w:rPr>
          <w:t>Pilotkommunens kommentarer, bemærkninger og anmærkninger til leverandørens gennemførte compliancetest</w:t>
        </w:r>
        <w:r w:rsidR="00042CFF">
          <w:rPr>
            <w:noProof/>
            <w:webHidden/>
          </w:rPr>
          <w:tab/>
        </w:r>
        <w:r w:rsidR="00042CFF">
          <w:rPr>
            <w:noProof/>
            <w:webHidden/>
          </w:rPr>
          <w:fldChar w:fldCharType="begin"/>
        </w:r>
        <w:r w:rsidR="00042CFF">
          <w:rPr>
            <w:noProof/>
            <w:webHidden/>
          </w:rPr>
          <w:instrText xml:space="preserve"> PAGEREF _Toc32828644 \h </w:instrText>
        </w:r>
        <w:r w:rsidR="00042CFF">
          <w:rPr>
            <w:noProof/>
            <w:webHidden/>
          </w:rPr>
        </w:r>
        <w:r w:rsidR="00042CFF">
          <w:rPr>
            <w:noProof/>
            <w:webHidden/>
          </w:rPr>
          <w:fldChar w:fldCharType="separate"/>
        </w:r>
        <w:r w:rsidR="00042CFF">
          <w:rPr>
            <w:noProof/>
            <w:webHidden/>
          </w:rPr>
          <w:t>13</w:t>
        </w:r>
        <w:r w:rsidR="00042CFF">
          <w:rPr>
            <w:noProof/>
            <w:webHidden/>
          </w:rPr>
          <w:fldChar w:fldCharType="end"/>
        </w:r>
      </w:hyperlink>
    </w:p>
    <w:p w14:paraId="1BD0C590" w14:textId="13335E39" w:rsidR="00042CFF" w:rsidRDefault="004F1CB8">
      <w:pPr>
        <w:pStyle w:val="TOC1"/>
        <w:rPr>
          <w:rFonts w:eastAsiaTheme="minorEastAsia"/>
          <w:noProof/>
          <w:sz w:val="22"/>
          <w:lang w:eastAsia="da-DK"/>
        </w:rPr>
      </w:pPr>
      <w:hyperlink w:anchor="_Toc32828645" w:history="1">
        <w:r w:rsidR="00042CFF" w:rsidRPr="00F3181F">
          <w:rPr>
            <w:rStyle w:val="Hyperlink"/>
            <w:noProof/>
          </w:rPr>
          <w:t>7.</w:t>
        </w:r>
        <w:r w:rsidR="00042CFF">
          <w:rPr>
            <w:rFonts w:eastAsiaTheme="minorEastAsia"/>
            <w:noProof/>
            <w:sz w:val="22"/>
            <w:lang w:eastAsia="da-DK"/>
          </w:rPr>
          <w:tab/>
        </w:r>
        <w:r w:rsidR="00042CFF" w:rsidRPr="00F3181F">
          <w:rPr>
            <w:rStyle w:val="Hyperlink"/>
            <w:noProof/>
          </w:rPr>
          <w:t>Bilag 1 – Leverandørens mapningsdokument for sagsobjektet</w:t>
        </w:r>
        <w:r w:rsidR="00042CFF">
          <w:rPr>
            <w:noProof/>
            <w:webHidden/>
          </w:rPr>
          <w:tab/>
        </w:r>
        <w:r w:rsidR="00042CFF">
          <w:rPr>
            <w:noProof/>
            <w:webHidden/>
          </w:rPr>
          <w:fldChar w:fldCharType="begin"/>
        </w:r>
        <w:r w:rsidR="00042CFF">
          <w:rPr>
            <w:noProof/>
            <w:webHidden/>
          </w:rPr>
          <w:instrText xml:space="preserve"> PAGEREF _Toc32828645 \h </w:instrText>
        </w:r>
        <w:r w:rsidR="00042CFF">
          <w:rPr>
            <w:noProof/>
            <w:webHidden/>
          </w:rPr>
        </w:r>
        <w:r w:rsidR="00042CFF">
          <w:rPr>
            <w:noProof/>
            <w:webHidden/>
          </w:rPr>
          <w:fldChar w:fldCharType="separate"/>
        </w:r>
        <w:r w:rsidR="00042CFF">
          <w:rPr>
            <w:noProof/>
            <w:webHidden/>
          </w:rPr>
          <w:t>13</w:t>
        </w:r>
        <w:r w:rsidR="00042CFF">
          <w:rPr>
            <w:noProof/>
            <w:webHidden/>
          </w:rPr>
          <w:fldChar w:fldCharType="end"/>
        </w:r>
      </w:hyperlink>
    </w:p>
    <w:p w14:paraId="3337D604" w14:textId="0E5E588F" w:rsidR="00042CFF" w:rsidRDefault="004F1CB8">
      <w:pPr>
        <w:pStyle w:val="TOC1"/>
        <w:rPr>
          <w:rFonts w:eastAsiaTheme="minorEastAsia"/>
          <w:noProof/>
          <w:sz w:val="22"/>
          <w:lang w:eastAsia="da-DK"/>
        </w:rPr>
      </w:pPr>
      <w:hyperlink w:anchor="_Toc32828646" w:history="1">
        <w:r w:rsidR="00042CFF" w:rsidRPr="00F3181F">
          <w:rPr>
            <w:rStyle w:val="Hyperlink"/>
            <w:noProof/>
          </w:rPr>
          <w:t>8.</w:t>
        </w:r>
        <w:r w:rsidR="00042CFF">
          <w:rPr>
            <w:rFonts w:eastAsiaTheme="minorEastAsia"/>
            <w:noProof/>
            <w:sz w:val="22"/>
            <w:lang w:eastAsia="da-DK"/>
          </w:rPr>
          <w:tab/>
        </w:r>
        <w:r w:rsidR="00042CFF" w:rsidRPr="00F3181F">
          <w:rPr>
            <w:rStyle w:val="Hyperlink"/>
            <w:noProof/>
          </w:rPr>
          <w:t>Bilag 2 – Leverandørens mapningsdokument for dokumentobjektet</w:t>
        </w:r>
        <w:r w:rsidR="00042CFF">
          <w:rPr>
            <w:noProof/>
            <w:webHidden/>
          </w:rPr>
          <w:tab/>
        </w:r>
        <w:r w:rsidR="00042CFF">
          <w:rPr>
            <w:noProof/>
            <w:webHidden/>
          </w:rPr>
          <w:fldChar w:fldCharType="begin"/>
        </w:r>
        <w:r w:rsidR="00042CFF">
          <w:rPr>
            <w:noProof/>
            <w:webHidden/>
          </w:rPr>
          <w:instrText xml:space="preserve"> PAGEREF _Toc32828646 \h </w:instrText>
        </w:r>
        <w:r w:rsidR="00042CFF">
          <w:rPr>
            <w:noProof/>
            <w:webHidden/>
          </w:rPr>
        </w:r>
        <w:r w:rsidR="00042CFF">
          <w:rPr>
            <w:noProof/>
            <w:webHidden/>
          </w:rPr>
          <w:fldChar w:fldCharType="separate"/>
        </w:r>
        <w:r w:rsidR="00042CFF">
          <w:rPr>
            <w:noProof/>
            <w:webHidden/>
          </w:rPr>
          <w:t>13</w:t>
        </w:r>
        <w:r w:rsidR="00042CFF">
          <w:rPr>
            <w:noProof/>
            <w:webHidden/>
          </w:rPr>
          <w:fldChar w:fldCharType="end"/>
        </w:r>
      </w:hyperlink>
    </w:p>
    <w:p w14:paraId="001A33D8" w14:textId="6B66FB65" w:rsidR="00042CFF" w:rsidRDefault="004F1CB8">
      <w:pPr>
        <w:pStyle w:val="TOC1"/>
        <w:rPr>
          <w:rFonts w:eastAsiaTheme="minorEastAsia"/>
          <w:noProof/>
          <w:sz w:val="22"/>
          <w:lang w:eastAsia="da-DK"/>
        </w:rPr>
      </w:pPr>
      <w:hyperlink w:anchor="_Toc32828647" w:history="1">
        <w:r w:rsidR="00042CFF" w:rsidRPr="00F3181F">
          <w:rPr>
            <w:rStyle w:val="Hyperlink"/>
            <w:noProof/>
          </w:rPr>
          <w:t>9.</w:t>
        </w:r>
        <w:r w:rsidR="00042CFF">
          <w:rPr>
            <w:rFonts w:eastAsiaTheme="minorEastAsia"/>
            <w:noProof/>
            <w:sz w:val="22"/>
            <w:lang w:eastAsia="da-DK"/>
          </w:rPr>
          <w:tab/>
        </w:r>
        <w:r w:rsidR="00042CFF" w:rsidRPr="00F3181F">
          <w:rPr>
            <w:rStyle w:val="Hyperlink"/>
            <w:noProof/>
          </w:rPr>
          <w:t>Bilag 3 – Øvrige bilag, f.eks. testdokumentation</w:t>
        </w:r>
        <w:r w:rsidR="00042CFF">
          <w:rPr>
            <w:noProof/>
            <w:webHidden/>
          </w:rPr>
          <w:tab/>
        </w:r>
        <w:r w:rsidR="00042CFF">
          <w:rPr>
            <w:noProof/>
            <w:webHidden/>
          </w:rPr>
          <w:fldChar w:fldCharType="begin"/>
        </w:r>
        <w:r w:rsidR="00042CFF">
          <w:rPr>
            <w:noProof/>
            <w:webHidden/>
          </w:rPr>
          <w:instrText xml:space="preserve"> PAGEREF _Toc32828647 \h </w:instrText>
        </w:r>
        <w:r w:rsidR="00042CFF">
          <w:rPr>
            <w:noProof/>
            <w:webHidden/>
          </w:rPr>
        </w:r>
        <w:r w:rsidR="00042CFF">
          <w:rPr>
            <w:noProof/>
            <w:webHidden/>
          </w:rPr>
          <w:fldChar w:fldCharType="separate"/>
        </w:r>
        <w:r w:rsidR="00042CFF">
          <w:rPr>
            <w:noProof/>
            <w:webHidden/>
          </w:rPr>
          <w:t>13</w:t>
        </w:r>
        <w:r w:rsidR="00042CFF">
          <w:rPr>
            <w:noProof/>
            <w:webHidden/>
          </w:rPr>
          <w:fldChar w:fldCharType="end"/>
        </w:r>
      </w:hyperlink>
    </w:p>
    <w:p w14:paraId="0F1A394B" w14:textId="08439786" w:rsidR="00546BCF" w:rsidRDefault="00546BCF" w:rsidP="00632CCE">
      <w:r>
        <w:fldChar w:fldCharType="end"/>
      </w:r>
    </w:p>
    <w:p w14:paraId="7DD8C400" w14:textId="77777777" w:rsidR="00546BCF" w:rsidRDefault="00546BCF">
      <w:pPr>
        <w:spacing w:after="200" w:line="276" w:lineRule="auto"/>
      </w:pPr>
      <w:r>
        <w:br w:type="page"/>
      </w:r>
    </w:p>
    <w:p w14:paraId="41237336" w14:textId="77777777" w:rsidR="00546BCF" w:rsidRDefault="00546BCF" w:rsidP="00C551C7">
      <w:pPr>
        <w:pStyle w:val="Heading1"/>
      </w:pPr>
      <w:bookmarkStart w:id="2" w:name="_Toc32828626"/>
      <w:r>
        <w:t>Indledning</w:t>
      </w:r>
      <w:bookmarkEnd w:id="2"/>
    </w:p>
    <w:p w14:paraId="7A2A482A" w14:textId="651A8E2E" w:rsidR="00687698" w:rsidRDefault="005D0FAA" w:rsidP="00687698">
      <w:pPr>
        <w:pStyle w:val="BodyText"/>
        <w:ind w:left="0"/>
      </w:pPr>
      <w:r>
        <w:t>Dette dokument</w:t>
      </w:r>
      <w:r w:rsidR="00D36D28">
        <w:t xml:space="preserve"> </w:t>
      </w:r>
      <w:r w:rsidR="0005305F">
        <w:t xml:space="preserve">sammenfatter testresultater </w:t>
      </w:r>
      <w:r w:rsidR="00FD4A57">
        <w:t>for leverandørens compli</w:t>
      </w:r>
      <w:r w:rsidR="00CF4D82">
        <w:t>a</w:t>
      </w:r>
      <w:r w:rsidR="00FD4A57">
        <w:t>ncetest til Sag og dokumentindekset.</w:t>
      </w:r>
    </w:p>
    <w:p w14:paraId="5B3297F5" w14:textId="622192CF" w:rsidR="00172567" w:rsidRDefault="00950C68" w:rsidP="002272F5">
      <w:pPr>
        <w:pStyle w:val="BodyText"/>
        <w:ind w:left="0"/>
      </w:pPr>
      <w:r>
        <w:t>Rapporten konkluderer samtidig på, hvorvidt leverandøren</w:t>
      </w:r>
      <w:r w:rsidR="00E9499C">
        <w:t>s integration</w:t>
      </w:r>
      <w:r w:rsidR="00A300A1">
        <w:t xml:space="preserve"> til sag</w:t>
      </w:r>
      <w:r w:rsidR="00AE5A2C">
        <w:t>- og dokumentindekset er robust og klar til produktionssætning.</w:t>
      </w:r>
    </w:p>
    <w:p w14:paraId="53968F6A" w14:textId="0C470863" w:rsidR="0067646B" w:rsidRDefault="002272F5" w:rsidP="002272F5">
      <w:pPr>
        <w:pStyle w:val="BodyText"/>
        <w:ind w:left="0"/>
      </w:pPr>
      <w:r>
        <w:t xml:space="preserve">Rapporter er </w:t>
      </w:r>
      <w:r w:rsidR="0067646B">
        <w:t xml:space="preserve">skrevet og </w:t>
      </w:r>
      <w:r>
        <w:t xml:space="preserve">udfyldt </w:t>
      </w:r>
      <w:r w:rsidR="0067646B">
        <w:t>af leverandøren, på baggrund af en skabelon fra KOMBIT</w:t>
      </w:r>
    </w:p>
    <w:p w14:paraId="4CEAF88F" w14:textId="6EF316A0" w:rsidR="002272F5" w:rsidRDefault="0067646B" w:rsidP="002272F5">
      <w:pPr>
        <w:pStyle w:val="BodyText"/>
        <w:ind w:left="0"/>
      </w:pPr>
      <w:r>
        <w:t>Pilotkommunen gennemlæser og godkender.</w:t>
      </w:r>
    </w:p>
    <w:p w14:paraId="7EB7E96A" w14:textId="562CEC1F" w:rsidR="006909AD" w:rsidRPr="00E075C8" w:rsidRDefault="00E1342B" w:rsidP="002272F5">
      <w:pPr>
        <w:pStyle w:val="BodyText"/>
        <w:ind w:left="0"/>
        <w:rPr>
          <w:i/>
          <w:color w:val="0070C0"/>
        </w:rPr>
      </w:pPr>
      <w:r w:rsidRPr="00E075C8">
        <w:rPr>
          <w:i/>
          <w:color w:val="0070C0"/>
        </w:rPr>
        <w:t>[Alt tekst med blå</w:t>
      </w:r>
      <w:r w:rsidR="00E075C8">
        <w:rPr>
          <w:i/>
          <w:color w:val="0070C0"/>
        </w:rPr>
        <w:t>t</w:t>
      </w:r>
      <w:r w:rsidRPr="00E075C8">
        <w:rPr>
          <w:i/>
          <w:color w:val="0070C0"/>
        </w:rPr>
        <w:t xml:space="preserve"> og kursiv er vejledning, som slettes ift. udfyldelse]</w:t>
      </w:r>
    </w:p>
    <w:p w14:paraId="5D1ABE35" w14:textId="77777777" w:rsidR="00BC31DD" w:rsidRPr="00416CC3" w:rsidRDefault="00BC31DD" w:rsidP="00BC31DD">
      <w:pPr>
        <w:pStyle w:val="Heading2"/>
      </w:pPr>
      <w:bookmarkStart w:id="3" w:name="_Toc436722042"/>
      <w:bookmarkStart w:id="4" w:name="_Toc436722880"/>
      <w:bookmarkStart w:id="5" w:name="_Toc436722928"/>
      <w:bookmarkStart w:id="6" w:name="_Toc524087719"/>
      <w:bookmarkStart w:id="7" w:name="_Toc32828627"/>
      <w:r w:rsidRPr="00706468">
        <w:t>Baggrund</w:t>
      </w:r>
      <w:bookmarkStart w:id="8" w:name="_Toc423418130"/>
      <w:bookmarkStart w:id="9" w:name="_Toc423419722"/>
      <w:bookmarkStart w:id="10" w:name="_Toc423419905"/>
      <w:bookmarkStart w:id="11" w:name="_Toc423419973"/>
      <w:bookmarkStart w:id="12" w:name="_Toc432576259"/>
      <w:bookmarkStart w:id="13" w:name="_Toc433611200"/>
      <w:bookmarkStart w:id="14" w:name="_Toc436586204"/>
      <w:bookmarkStart w:id="15" w:name="_Toc436684533"/>
      <w:bookmarkEnd w:id="3"/>
      <w:bookmarkEnd w:id="4"/>
      <w:bookmarkEnd w:id="5"/>
      <w:bookmarkEnd w:id="6"/>
      <w:bookmarkEnd w:id="7"/>
      <w:bookmarkEnd w:id="8"/>
      <w:bookmarkEnd w:id="9"/>
      <w:bookmarkEnd w:id="10"/>
      <w:bookmarkEnd w:id="11"/>
      <w:bookmarkEnd w:id="12"/>
      <w:bookmarkEnd w:id="13"/>
      <w:bookmarkEnd w:id="14"/>
      <w:bookmarkEnd w:id="15"/>
    </w:p>
    <w:p w14:paraId="250A949B" w14:textId="3345D21F" w:rsidR="00BC31DD" w:rsidRDefault="00BC31DD" w:rsidP="00BC31DD">
      <w:r>
        <w:t xml:space="preserve">Baggrunden for compliancetesten er KOMBITs ønske om at sikre en ensartet forståelse og anvendelse af </w:t>
      </w:r>
      <w:r w:rsidR="005E720E">
        <w:t>STS Sags- og Dokumentindekset</w:t>
      </w:r>
      <w:r>
        <w:t xml:space="preserve"> på tværs af kommuner og leverandører. </w:t>
      </w:r>
    </w:p>
    <w:p w14:paraId="21F3B54F" w14:textId="351D3D70" w:rsidR="00BC31DD" w:rsidRDefault="005E720E" w:rsidP="00BC31DD">
      <w:r>
        <w:t>STS Sags- og Dokumentindekset</w:t>
      </w:r>
      <w:r w:rsidR="00BC31DD">
        <w:t xml:space="preserve"> fungerer som en port til dataudveksling imellem et eller flere fagsystemer, ESDH leverandører og borgernære informations systemer. Compliancetesten er lavet for at sikre et fælles datagrundlag (”sprog”) for leverandører og anvendere som skal læse eller skrive til indeksene. </w:t>
      </w:r>
    </w:p>
    <w:p w14:paraId="3DCABD5E" w14:textId="25CF8429" w:rsidR="00873F07" w:rsidRDefault="00873F07" w:rsidP="00BC31DD"/>
    <w:p w14:paraId="250DD789" w14:textId="539258F2" w:rsidR="00873F07" w:rsidRDefault="00873F07" w:rsidP="00BC31DD">
      <w:r>
        <w:t>Denne testrapport, afrapporterer for leverandørens gennemførsel at compli</w:t>
      </w:r>
      <w:r w:rsidR="00CF4D82">
        <w:t>a</w:t>
      </w:r>
      <w:r>
        <w:t>ncetesten.</w:t>
      </w:r>
    </w:p>
    <w:p w14:paraId="51FC74D4" w14:textId="77777777" w:rsidR="00BC31DD" w:rsidRDefault="00BC31DD" w:rsidP="00172567">
      <w:pPr>
        <w:ind w:left="340"/>
      </w:pPr>
    </w:p>
    <w:p w14:paraId="372E94B7" w14:textId="2D660B57" w:rsidR="00BC31DD" w:rsidRDefault="0094622F" w:rsidP="0094622F">
      <w:pPr>
        <w:pStyle w:val="Heading2"/>
      </w:pPr>
      <w:bookmarkStart w:id="16" w:name="_Toc32828628"/>
      <w:r>
        <w:t>Rapportering</w:t>
      </w:r>
      <w:bookmarkEnd w:id="16"/>
    </w:p>
    <w:p w14:paraId="2E557C49" w14:textId="77777777" w:rsidR="00235BA6" w:rsidRDefault="001E5B96" w:rsidP="0094622F">
      <w:pPr>
        <w:pStyle w:val="BodyText"/>
        <w:ind w:left="0"/>
      </w:pPr>
      <w:r>
        <w:t>Nærværende testrapport sendes pr. mail til</w:t>
      </w:r>
      <w:r w:rsidR="0094622F">
        <w:t xml:space="preserve"> KOMBIT</w:t>
      </w:r>
      <w:r w:rsidR="00235BA6">
        <w:t>, samt pilotkommunen</w:t>
      </w:r>
      <w:r w:rsidR="0094622F">
        <w:t xml:space="preserve">. </w:t>
      </w:r>
    </w:p>
    <w:p w14:paraId="78F000EC" w14:textId="64AFDEDF" w:rsidR="00235BA6" w:rsidRDefault="0094622F" w:rsidP="0094622F">
      <w:pPr>
        <w:pStyle w:val="BodyText"/>
        <w:ind w:left="0"/>
      </w:pPr>
      <w:r>
        <w:t xml:space="preserve">Dette sker via </w:t>
      </w:r>
      <w:hyperlink r:id="rId11" w:history="1">
        <w:r w:rsidRPr="00451828">
          <w:rPr>
            <w:rStyle w:val="Hyperlink"/>
          </w:rPr>
          <w:t>kdi@kombit.dk</w:t>
        </w:r>
      </w:hyperlink>
      <w:r>
        <w:t xml:space="preserve"> med emnet ’Compliancetest STS Sags- og Dokument Indeks– [Anvendersystemnavn], hvor Anvendersystemnavnet skal svare til det navn som systemet har indgået aftale om anvendelse af SF1470 på.</w:t>
      </w:r>
    </w:p>
    <w:p w14:paraId="415A1A29" w14:textId="51366A46" w:rsidR="005E5A03" w:rsidRDefault="005E5A03" w:rsidP="0094622F">
      <w:pPr>
        <w:pStyle w:val="BodyText"/>
        <w:ind w:left="0"/>
      </w:pPr>
      <w:r>
        <w:t>Når pilotkom</w:t>
      </w:r>
      <w:r w:rsidR="0014511E">
        <w:t>m</w:t>
      </w:r>
      <w:r>
        <w:t>un</w:t>
      </w:r>
      <w:r w:rsidR="0014511E">
        <w:t xml:space="preserve">en, har gennemlæst og godkendt </w:t>
      </w:r>
      <w:r w:rsidR="00C61855">
        <w:t>rapporten, sendes den retur pr. mail til leverandøren og KOMBIT.</w:t>
      </w:r>
    </w:p>
    <w:p w14:paraId="16C0BCA4" w14:textId="1337D1A8" w:rsidR="0094622F" w:rsidRDefault="00235BA6" w:rsidP="0094622F">
      <w:pPr>
        <w:pStyle w:val="BodyText"/>
        <w:ind w:left="0"/>
      </w:pPr>
      <w:r>
        <w:t xml:space="preserve">KOMBIT vil </w:t>
      </w:r>
      <w:r w:rsidR="001A5B71">
        <w:t xml:space="preserve">efterfølgende </w:t>
      </w:r>
      <w:r w:rsidR="001074EE">
        <w:t>opdatere fremdriftsstatus på kombit.dk, me</w:t>
      </w:r>
      <w:r w:rsidR="00294A8E">
        <w:t>d</w:t>
      </w:r>
      <w:r w:rsidR="001074EE">
        <w:t xml:space="preserve"> ”Compli</w:t>
      </w:r>
      <w:r w:rsidR="00CF4D82">
        <w:t>a</w:t>
      </w:r>
      <w:r w:rsidR="001074EE">
        <w:t>ncetest</w:t>
      </w:r>
      <w:r w:rsidR="00294A8E">
        <w:t xml:space="preserve"> godkendt”</w:t>
      </w:r>
      <w:r w:rsidR="001C6BF7">
        <w:t>, for løsningen, så kommunerne kan se at denne løsning kan man trygt godkende serviceaftaler i produk</w:t>
      </w:r>
      <w:r w:rsidR="008C2594">
        <w:t>tion</w:t>
      </w:r>
      <w:r w:rsidR="001C6BF7">
        <w:t xml:space="preserve"> for.</w:t>
      </w:r>
    </w:p>
    <w:p w14:paraId="55654E54" w14:textId="77777777" w:rsidR="00C551C7" w:rsidRPr="00C551C7" w:rsidRDefault="00172567" w:rsidP="00172567">
      <w:pPr>
        <w:spacing w:after="200" w:line="276" w:lineRule="auto"/>
      </w:pPr>
      <w:r>
        <w:br w:type="page"/>
      </w:r>
    </w:p>
    <w:p w14:paraId="02D704E8" w14:textId="0B11EEAB" w:rsidR="0036034E" w:rsidRPr="0036034E" w:rsidRDefault="00546BCF" w:rsidP="00432887">
      <w:pPr>
        <w:pStyle w:val="Heading1"/>
      </w:pPr>
      <w:bookmarkStart w:id="17" w:name="_Toc32828629"/>
      <w:r>
        <w:t>Compliancetest</w:t>
      </w:r>
      <w:bookmarkStart w:id="18" w:name="_Ref508649648"/>
      <w:bookmarkStart w:id="19" w:name="_Ref508649685"/>
      <w:bookmarkEnd w:id="17"/>
    </w:p>
    <w:p w14:paraId="3F07DF94" w14:textId="0E7B0A8A" w:rsidR="00615EB2" w:rsidRDefault="00383DE1" w:rsidP="00615EB2">
      <w:pPr>
        <w:pStyle w:val="Heading2"/>
      </w:pPr>
      <w:bookmarkStart w:id="20" w:name="_Toc32828630"/>
      <w:r>
        <w:t xml:space="preserve">Leverandørens overordnede </w:t>
      </w:r>
      <w:r w:rsidR="00677F50">
        <w:t xml:space="preserve">beskrivelse af </w:t>
      </w:r>
      <w:r w:rsidR="002606D9">
        <w:t>testen</w:t>
      </w:r>
      <w:bookmarkEnd w:id="20"/>
    </w:p>
    <w:p w14:paraId="0C2DF0AC" w14:textId="77777777" w:rsidR="00432887" w:rsidRDefault="00677F50" w:rsidP="00432887">
      <w:pPr>
        <w:pStyle w:val="BodyText"/>
        <w:ind w:left="0"/>
        <w:rPr>
          <w:i/>
          <w:color w:val="0070C0"/>
        </w:rPr>
      </w:pPr>
      <w:r w:rsidRPr="00E075C8">
        <w:rPr>
          <w:i/>
          <w:color w:val="0070C0"/>
        </w:rPr>
        <w:t xml:space="preserve">[Leverandøren indsætter her </w:t>
      </w:r>
      <w:r w:rsidR="00E075C8">
        <w:rPr>
          <w:i/>
          <w:color w:val="0070C0"/>
        </w:rPr>
        <w:t xml:space="preserve">en overordnet </w:t>
      </w:r>
      <w:r w:rsidRPr="00E075C8">
        <w:rPr>
          <w:i/>
          <w:color w:val="0070C0"/>
        </w:rPr>
        <w:t>beskrivelse</w:t>
      </w:r>
      <w:r w:rsidR="00E075C8">
        <w:rPr>
          <w:i/>
          <w:color w:val="0070C0"/>
        </w:rPr>
        <w:t xml:space="preserve"> af testsetup</w:t>
      </w:r>
      <w:r w:rsidR="00B26427">
        <w:rPr>
          <w:i/>
          <w:color w:val="0070C0"/>
        </w:rPr>
        <w:t>’e</w:t>
      </w:r>
      <w:r w:rsidR="002606D9">
        <w:rPr>
          <w:i/>
          <w:color w:val="0070C0"/>
        </w:rPr>
        <w:t>t</w:t>
      </w:r>
      <w:r w:rsidR="00BB499B">
        <w:rPr>
          <w:i/>
          <w:color w:val="0070C0"/>
        </w:rPr>
        <w:t xml:space="preserve"> og hvordan testen er forløbet</w:t>
      </w:r>
      <w:r w:rsidR="0047113D">
        <w:rPr>
          <w:i/>
          <w:color w:val="0070C0"/>
        </w:rPr>
        <w:t>.</w:t>
      </w:r>
      <w:r w:rsidR="00432887" w:rsidRPr="00432887">
        <w:rPr>
          <w:i/>
          <w:color w:val="0070C0"/>
        </w:rPr>
        <w:t xml:space="preserve"> </w:t>
      </w:r>
    </w:p>
    <w:p w14:paraId="50DECDD8" w14:textId="5A7A079A" w:rsidR="00432887" w:rsidRDefault="00432887" w:rsidP="00432887">
      <w:pPr>
        <w:pStyle w:val="BodyText"/>
        <w:ind w:left="0"/>
        <w:rPr>
          <w:i/>
          <w:color w:val="0070C0"/>
        </w:rPr>
      </w:pPr>
      <w:r>
        <w:rPr>
          <w:i/>
          <w:color w:val="0070C0"/>
        </w:rPr>
        <w:t>Angivelse af hvilken version af SF1470 der er testet</w:t>
      </w:r>
      <w:r w:rsidRPr="00E075C8">
        <w:rPr>
          <w:i/>
          <w:color w:val="0070C0"/>
        </w:rPr>
        <w:t>]</w:t>
      </w:r>
    </w:p>
    <w:p w14:paraId="51B9565D" w14:textId="5E2A3AAA" w:rsidR="00A9423D" w:rsidRDefault="005A2B85" w:rsidP="00A9423D">
      <w:pPr>
        <w:pStyle w:val="Heading2"/>
      </w:pPr>
      <w:bookmarkStart w:id="21" w:name="_Toc32828631"/>
      <w:r>
        <w:t>Tilslutning til de øvrige støttesystemer</w:t>
      </w:r>
      <w:bookmarkEnd w:id="21"/>
    </w:p>
    <w:p w14:paraId="0A54409E" w14:textId="3758D346" w:rsidR="00A9423D" w:rsidRPr="00A9423D" w:rsidRDefault="00A9423D" w:rsidP="004C0F7C">
      <w:pPr>
        <w:pStyle w:val="BodyText"/>
        <w:ind w:left="0"/>
      </w:pPr>
      <w:r>
        <w:t>Formålet med dette afsnit er at synliggø</w:t>
      </w:r>
      <w:r w:rsidR="00016B3C">
        <w:t xml:space="preserve">re hvilke integrationer til støttesystemerne, som leverandørens løsning anvender i </w:t>
      </w:r>
      <w:r w:rsidR="00CA4337">
        <w:t xml:space="preserve">Compliance-testen. </w:t>
      </w:r>
      <w:r w:rsidR="00C07BF3">
        <w:t xml:space="preserve">Det er relevant af to grunde. Dels vil en integration til støttesystemerne sikre bedre </w:t>
      </w:r>
      <w:r w:rsidR="00595F67">
        <w:t>kvalitet i de data der afleveres til Indekserne, del</w:t>
      </w:r>
      <w:r w:rsidR="00B40B51">
        <w:t xml:space="preserve">s </w:t>
      </w:r>
      <w:r w:rsidR="003A5421">
        <w:t>effektiviserer det kommunen</w:t>
      </w:r>
      <w:r w:rsidR="000D59FF">
        <w:t>s</w:t>
      </w:r>
      <w:r w:rsidR="003A5421">
        <w:t xml:space="preserve"> opgave med at opmærke</w:t>
      </w:r>
      <w:r w:rsidR="00E30A8A">
        <w:t xml:space="preserve"> de sagsdata der afleveres til Indekserne. </w:t>
      </w:r>
    </w:p>
    <w:p w14:paraId="2F2B0805" w14:textId="508A1A38" w:rsidR="009A50E0" w:rsidRPr="00C855DD" w:rsidRDefault="005A2B85">
      <w:pPr>
        <w:pStyle w:val="BodyText"/>
        <w:ind w:left="0"/>
        <w:rPr>
          <w:i/>
          <w:iCs/>
          <w:color w:val="0070C0"/>
        </w:rPr>
      </w:pPr>
      <w:r w:rsidRPr="00FE3696">
        <w:rPr>
          <w:i/>
          <w:iCs/>
          <w:color w:val="0070C0"/>
        </w:rPr>
        <w:t>[</w:t>
      </w:r>
      <w:r w:rsidR="00E30A8A">
        <w:rPr>
          <w:i/>
          <w:iCs/>
          <w:color w:val="0070C0"/>
        </w:rPr>
        <w:t>Leverandøren b</w:t>
      </w:r>
      <w:r w:rsidRPr="00FE3696">
        <w:rPr>
          <w:i/>
          <w:iCs/>
          <w:color w:val="0070C0"/>
        </w:rPr>
        <w:t>eskriv</w:t>
      </w:r>
      <w:r w:rsidR="00E30A8A">
        <w:rPr>
          <w:i/>
          <w:iCs/>
          <w:color w:val="0070C0"/>
        </w:rPr>
        <w:t>er i nede</w:t>
      </w:r>
      <w:r w:rsidR="000D59FF">
        <w:rPr>
          <w:i/>
          <w:iCs/>
          <w:color w:val="0070C0"/>
        </w:rPr>
        <w:t>n</w:t>
      </w:r>
      <w:r w:rsidR="00E30A8A">
        <w:rPr>
          <w:i/>
          <w:iCs/>
          <w:color w:val="0070C0"/>
        </w:rPr>
        <w:t xml:space="preserve">stående tabel </w:t>
      </w:r>
      <w:r w:rsidRPr="00FE3696">
        <w:rPr>
          <w:i/>
          <w:iCs/>
          <w:color w:val="0070C0"/>
        </w:rPr>
        <w:t>i hvilken grad løsningen har integration til de øvrige støttesystemer</w:t>
      </w:r>
      <w:r w:rsidR="46C6FAFA" w:rsidRPr="00FE3696">
        <w:rPr>
          <w:i/>
          <w:iCs/>
          <w:color w:val="0070C0"/>
        </w:rPr>
        <w:t xml:space="preserve"> og anvender data fra</w:t>
      </w:r>
      <w:r w:rsidR="00641DCA">
        <w:rPr>
          <w:i/>
          <w:iCs/>
          <w:color w:val="0070C0"/>
        </w:rPr>
        <w:t xml:space="preserve"> relevante</w:t>
      </w:r>
      <w:r w:rsidR="46C6FAFA" w:rsidRPr="00FE3696">
        <w:rPr>
          <w:i/>
          <w:iCs/>
          <w:color w:val="0070C0"/>
        </w:rPr>
        <w:t xml:space="preserve"> </w:t>
      </w:r>
      <w:r w:rsidR="00B737B4">
        <w:rPr>
          <w:i/>
          <w:iCs/>
          <w:color w:val="0070C0"/>
        </w:rPr>
        <w:t xml:space="preserve">støttesystemer </w:t>
      </w:r>
      <w:r w:rsidR="51B10A8A" w:rsidRPr="00EE7409">
        <w:rPr>
          <w:i/>
          <w:iCs/>
          <w:color w:val="0070C0"/>
        </w:rPr>
        <w:t>i skrivningen til indekserne</w:t>
      </w:r>
      <w:r w:rsidR="00F8601A">
        <w:rPr>
          <w:i/>
          <w:iCs/>
          <w:color w:val="0070C0"/>
        </w:rPr>
        <w:t>.</w:t>
      </w:r>
      <w:r w:rsidR="00FC5B44">
        <w:rPr>
          <w:i/>
          <w:iCs/>
          <w:color w:val="0070C0"/>
        </w:rPr>
        <w:t xml:space="preserve"> </w:t>
      </w:r>
      <w:r w:rsidR="0019270F">
        <w:rPr>
          <w:i/>
          <w:iCs/>
          <w:color w:val="0070C0"/>
        </w:rPr>
        <w:t xml:space="preserve">I de tilfælde hvor leverandøren har fravalg </w:t>
      </w:r>
      <w:r w:rsidR="00401C44">
        <w:rPr>
          <w:i/>
          <w:iCs/>
          <w:color w:val="0070C0"/>
        </w:rPr>
        <w:t>at integrere</w:t>
      </w:r>
      <w:r w:rsidR="00FF4D10">
        <w:rPr>
          <w:i/>
          <w:iCs/>
          <w:color w:val="0070C0"/>
        </w:rPr>
        <w:t>, beskrives kort baggrund og årsag</w:t>
      </w:r>
      <w:r w:rsidR="00E15F35">
        <w:rPr>
          <w:i/>
          <w:iCs/>
          <w:color w:val="0070C0"/>
        </w:rPr>
        <w:t>]</w:t>
      </w:r>
    </w:p>
    <w:tbl>
      <w:tblPr>
        <w:tblStyle w:val="TableGrid"/>
        <w:tblW w:w="9209" w:type="dxa"/>
        <w:tblLook w:val="04A0" w:firstRow="1" w:lastRow="0" w:firstColumn="1" w:lastColumn="0" w:noHBand="0" w:noVBand="1"/>
      </w:tblPr>
      <w:tblGrid>
        <w:gridCol w:w="2689"/>
        <w:gridCol w:w="6520"/>
      </w:tblGrid>
      <w:tr w:rsidR="005A2B85" w:rsidRPr="006759C0" w14:paraId="0901C621" w14:textId="77777777" w:rsidTr="004F1CB8">
        <w:tc>
          <w:tcPr>
            <w:tcW w:w="2689" w:type="dxa"/>
            <w:shd w:val="clear" w:color="auto" w:fill="CBC4BC" w:themeFill="background2"/>
          </w:tcPr>
          <w:p w14:paraId="5C6CFD11" w14:textId="2902D028" w:rsidR="005A2B85" w:rsidRPr="006759C0" w:rsidRDefault="005A2B85" w:rsidP="004F1CB8">
            <w:pPr>
              <w:rPr>
                <w:iCs/>
              </w:rPr>
            </w:pPr>
            <w:r w:rsidRPr="006759C0">
              <w:rPr>
                <w:iCs/>
              </w:rPr>
              <w:t>Støttesystem</w:t>
            </w:r>
          </w:p>
        </w:tc>
        <w:tc>
          <w:tcPr>
            <w:tcW w:w="6520" w:type="dxa"/>
            <w:shd w:val="clear" w:color="auto" w:fill="CBC4BC" w:themeFill="background2"/>
          </w:tcPr>
          <w:p w14:paraId="5C356F75" w14:textId="77777777" w:rsidR="005A2B85" w:rsidRPr="006759C0" w:rsidRDefault="005A2B85" w:rsidP="004F1CB8">
            <w:pPr>
              <w:pStyle w:val="BodyText"/>
              <w:ind w:left="0"/>
              <w:rPr>
                <w:iCs/>
              </w:rPr>
            </w:pPr>
            <w:r w:rsidRPr="006759C0">
              <w:rPr>
                <w:iCs/>
              </w:rPr>
              <w:t>Bemærkning vedrørende tilslutning</w:t>
            </w:r>
          </w:p>
        </w:tc>
      </w:tr>
      <w:tr w:rsidR="005A2B85" w14:paraId="5330B3BD" w14:textId="77777777" w:rsidTr="004F1CB8">
        <w:tc>
          <w:tcPr>
            <w:tcW w:w="2689" w:type="dxa"/>
          </w:tcPr>
          <w:p w14:paraId="241AA5AC" w14:textId="77777777" w:rsidR="005A2B85" w:rsidRPr="006759C0" w:rsidRDefault="005A2B85" w:rsidP="004F1CB8">
            <w:pPr>
              <w:pStyle w:val="BodyText"/>
              <w:ind w:left="0"/>
              <w:rPr>
                <w:iCs/>
              </w:rPr>
            </w:pPr>
            <w:r w:rsidRPr="006759C0">
              <w:rPr>
                <w:iCs/>
              </w:rPr>
              <w:t>Adgangsstyring</w:t>
            </w:r>
          </w:p>
        </w:tc>
        <w:tc>
          <w:tcPr>
            <w:tcW w:w="6520" w:type="dxa"/>
          </w:tcPr>
          <w:p w14:paraId="626254A7" w14:textId="77777777" w:rsidR="00026355" w:rsidRDefault="005A2B85" w:rsidP="004F1CB8">
            <w:pPr>
              <w:pStyle w:val="BodyText"/>
              <w:ind w:left="0"/>
              <w:rPr>
                <w:i/>
                <w:color w:val="0070C0"/>
              </w:rPr>
            </w:pPr>
            <w:r>
              <w:rPr>
                <w:i/>
                <w:color w:val="0070C0"/>
              </w:rPr>
              <w:t>Beskriv integrationen til STS-Adgangsstyring</w:t>
            </w:r>
            <w:r w:rsidR="00487C8E">
              <w:rPr>
                <w:i/>
                <w:color w:val="0070C0"/>
              </w:rPr>
              <w:t xml:space="preserve"> </w:t>
            </w:r>
          </w:p>
          <w:p w14:paraId="2D528E7A" w14:textId="771C265F" w:rsidR="003F1B6A" w:rsidRDefault="003F1B6A" w:rsidP="004F1CB8">
            <w:pPr>
              <w:pStyle w:val="BodyText"/>
              <w:ind w:left="0"/>
              <w:rPr>
                <w:i/>
                <w:color w:val="0070C0"/>
              </w:rPr>
            </w:pPr>
            <w:r>
              <w:rPr>
                <w:i/>
                <w:color w:val="0070C0"/>
              </w:rPr>
              <w:t>[</w:t>
            </w:r>
            <w:r w:rsidR="00026355">
              <w:rPr>
                <w:i/>
                <w:color w:val="0070C0"/>
              </w:rPr>
              <w:t xml:space="preserve">leverandøren </w:t>
            </w:r>
            <w:r w:rsidR="002E796C">
              <w:rPr>
                <w:i/>
                <w:color w:val="0070C0"/>
              </w:rPr>
              <w:t xml:space="preserve">beskriver her om </w:t>
            </w:r>
            <w:r w:rsidR="00FF02E4">
              <w:rPr>
                <w:i/>
                <w:color w:val="0070C0"/>
              </w:rPr>
              <w:t>løsningen</w:t>
            </w:r>
            <w:r w:rsidR="007B0100">
              <w:rPr>
                <w:i/>
                <w:color w:val="0070C0"/>
              </w:rPr>
              <w:t xml:space="preserve"> eksempelvis</w:t>
            </w:r>
            <w:r w:rsidR="00FF02E4">
              <w:rPr>
                <w:i/>
                <w:color w:val="0070C0"/>
              </w:rPr>
              <w:t xml:space="preserve"> modtager et token fra </w:t>
            </w:r>
            <w:r w:rsidR="00985E72">
              <w:rPr>
                <w:i/>
                <w:color w:val="0070C0"/>
              </w:rPr>
              <w:t>Context Handleren</w:t>
            </w:r>
            <w:r w:rsidR="00067AAD">
              <w:rPr>
                <w:i/>
                <w:color w:val="0070C0"/>
              </w:rPr>
              <w:t>,</w:t>
            </w:r>
            <w:r w:rsidR="00985E72">
              <w:rPr>
                <w:i/>
                <w:color w:val="0070C0"/>
              </w:rPr>
              <w:t xml:space="preserve"> </w:t>
            </w:r>
            <w:r w:rsidR="008577E9">
              <w:rPr>
                <w:i/>
                <w:color w:val="0070C0"/>
              </w:rPr>
              <w:t>der indeholder brugerens</w:t>
            </w:r>
            <w:r w:rsidR="004B55A4">
              <w:rPr>
                <w:i/>
                <w:color w:val="0070C0"/>
              </w:rPr>
              <w:t xml:space="preserve"> </w:t>
            </w:r>
            <w:r w:rsidR="00B45F99">
              <w:rPr>
                <w:i/>
                <w:color w:val="0070C0"/>
              </w:rPr>
              <w:t xml:space="preserve">roller og et </w:t>
            </w:r>
            <w:r w:rsidR="008577E9">
              <w:rPr>
                <w:i/>
                <w:color w:val="0070C0"/>
              </w:rPr>
              <w:t>UUID</w:t>
            </w:r>
            <w:r w:rsidR="00B45F99">
              <w:rPr>
                <w:i/>
                <w:color w:val="0070C0"/>
              </w:rPr>
              <w:t xml:space="preserve"> på brugeren</w:t>
            </w:r>
            <w:r w:rsidR="008577E9">
              <w:rPr>
                <w:i/>
                <w:color w:val="0070C0"/>
              </w:rPr>
              <w:t>, som</w:t>
            </w:r>
            <w:r w:rsidR="00B45F99">
              <w:rPr>
                <w:i/>
                <w:color w:val="0070C0"/>
              </w:rPr>
              <w:t xml:space="preserve"> leverandøren herefter kan bruge til opslag i STS Organisation</w:t>
            </w:r>
            <w:r w:rsidR="008577E9">
              <w:rPr>
                <w:i/>
                <w:color w:val="0070C0"/>
              </w:rPr>
              <w:t xml:space="preserve"> </w:t>
            </w:r>
          </w:p>
        </w:tc>
      </w:tr>
      <w:tr w:rsidR="005A2B85" w14:paraId="7935606F" w14:textId="77777777" w:rsidTr="004F1CB8">
        <w:tc>
          <w:tcPr>
            <w:tcW w:w="2689" w:type="dxa"/>
          </w:tcPr>
          <w:p w14:paraId="0E6C3633" w14:textId="77777777" w:rsidR="005A2B85" w:rsidRPr="006759C0" w:rsidRDefault="005A2B85" w:rsidP="004F1CB8">
            <w:pPr>
              <w:pStyle w:val="BodyText"/>
              <w:ind w:left="0"/>
              <w:rPr>
                <w:iCs/>
              </w:rPr>
            </w:pPr>
            <w:r w:rsidRPr="006759C0">
              <w:rPr>
                <w:iCs/>
              </w:rPr>
              <w:t>Organisation</w:t>
            </w:r>
          </w:p>
        </w:tc>
        <w:tc>
          <w:tcPr>
            <w:tcW w:w="6520" w:type="dxa"/>
          </w:tcPr>
          <w:p w14:paraId="0DFDFCFB" w14:textId="77777777" w:rsidR="005A2B85" w:rsidRDefault="005A2B85" w:rsidP="004F1CB8">
            <w:pPr>
              <w:pStyle w:val="BodyText"/>
              <w:ind w:left="0"/>
              <w:rPr>
                <w:i/>
                <w:color w:val="0070C0"/>
              </w:rPr>
            </w:pPr>
            <w:r>
              <w:rPr>
                <w:i/>
                <w:color w:val="0070C0"/>
              </w:rPr>
              <w:t>Beskriv integrationen til STS-Organisation</w:t>
            </w:r>
          </w:p>
          <w:p w14:paraId="68680284" w14:textId="2EB721B8" w:rsidR="00BD3510" w:rsidRDefault="00BD3510" w:rsidP="004F1CB8">
            <w:pPr>
              <w:pStyle w:val="BodyText"/>
              <w:ind w:left="0"/>
              <w:rPr>
                <w:i/>
                <w:color w:val="0070C0"/>
              </w:rPr>
            </w:pPr>
            <w:r>
              <w:rPr>
                <w:i/>
                <w:color w:val="0070C0"/>
              </w:rPr>
              <w:t>[leverandøren beskriver her, om løsningen eksempelvi</w:t>
            </w:r>
            <w:r w:rsidR="00300DC3">
              <w:rPr>
                <w:i/>
                <w:color w:val="0070C0"/>
              </w:rPr>
              <w:t xml:space="preserve">s </w:t>
            </w:r>
            <w:r w:rsidR="00D24028">
              <w:rPr>
                <w:i/>
                <w:color w:val="0070C0"/>
              </w:rPr>
              <w:t xml:space="preserve">henter organisationsreferencer </w:t>
            </w:r>
            <w:r w:rsidR="00B618E4">
              <w:rPr>
                <w:i/>
                <w:color w:val="0070C0"/>
              </w:rPr>
              <w:t xml:space="preserve">fra STS Organisation, som leverandøren herefter </w:t>
            </w:r>
            <w:r w:rsidR="007454B3">
              <w:rPr>
                <w:i/>
                <w:color w:val="0070C0"/>
              </w:rPr>
              <w:t xml:space="preserve">kan bruge til at opmærke sager med </w:t>
            </w:r>
            <w:r w:rsidR="00521D5E">
              <w:rPr>
                <w:i/>
                <w:color w:val="0070C0"/>
              </w:rPr>
              <w:t>korrekte og opdaterede referencer på brugeren og brugerens organisatoriske tilknytning</w:t>
            </w:r>
          </w:p>
        </w:tc>
      </w:tr>
      <w:tr w:rsidR="005A2B85" w14:paraId="5CBB0B23" w14:textId="77777777" w:rsidTr="004F1CB8">
        <w:tc>
          <w:tcPr>
            <w:tcW w:w="2689" w:type="dxa"/>
          </w:tcPr>
          <w:p w14:paraId="0FC18467" w14:textId="77777777" w:rsidR="005A2B85" w:rsidRPr="006759C0" w:rsidRDefault="005A2B85" w:rsidP="004F1CB8">
            <w:pPr>
              <w:pStyle w:val="BodyText"/>
              <w:ind w:left="0"/>
              <w:rPr>
                <w:iCs/>
              </w:rPr>
            </w:pPr>
            <w:r w:rsidRPr="006759C0">
              <w:rPr>
                <w:iCs/>
              </w:rPr>
              <w:t>Klassifikation</w:t>
            </w:r>
          </w:p>
        </w:tc>
        <w:tc>
          <w:tcPr>
            <w:tcW w:w="6520" w:type="dxa"/>
          </w:tcPr>
          <w:p w14:paraId="748C23B7" w14:textId="77777777" w:rsidR="005A2B85" w:rsidRDefault="005A2B85" w:rsidP="004F1CB8">
            <w:pPr>
              <w:pStyle w:val="BodyText"/>
              <w:ind w:left="0"/>
              <w:rPr>
                <w:i/>
                <w:color w:val="0070C0"/>
              </w:rPr>
            </w:pPr>
            <w:r>
              <w:rPr>
                <w:i/>
                <w:color w:val="0070C0"/>
              </w:rPr>
              <w:t>Beskriv integrationen til STS-Klassifikation</w:t>
            </w:r>
          </w:p>
          <w:p w14:paraId="0E01237C" w14:textId="54FFDF08" w:rsidR="00521D5E" w:rsidRDefault="002D529A" w:rsidP="004F1CB8">
            <w:pPr>
              <w:pStyle w:val="BodyText"/>
              <w:ind w:left="0"/>
              <w:rPr>
                <w:i/>
                <w:color w:val="0070C0"/>
              </w:rPr>
            </w:pPr>
            <w:r>
              <w:rPr>
                <w:i/>
                <w:color w:val="0070C0"/>
              </w:rPr>
              <w:t xml:space="preserve">[leverandøren beskriver her, om løsningen eksempelvis henter </w:t>
            </w:r>
            <w:r w:rsidR="00077A99">
              <w:rPr>
                <w:i/>
                <w:color w:val="0070C0"/>
              </w:rPr>
              <w:t xml:space="preserve">KLE fra STS Klassifikation </w:t>
            </w:r>
            <w:r w:rsidR="00031E1F">
              <w:rPr>
                <w:i/>
                <w:color w:val="0070C0"/>
              </w:rPr>
              <w:t xml:space="preserve">og bruger de autoritative UUID </w:t>
            </w:r>
            <w:r w:rsidR="00A02094">
              <w:rPr>
                <w:i/>
                <w:color w:val="0070C0"/>
              </w:rPr>
              <w:t>fra STS Klassifikation til opmærkning af</w:t>
            </w:r>
            <w:r w:rsidR="00067AAD">
              <w:rPr>
                <w:i/>
                <w:color w:val="0070C0"/>
              </w:rPr>
              <w:t xml:space="preserve"> sager</w:t>
            </w:r>
            <w:r w:rsidR="00A02094">
              <w:rPr>
                <w:i/>
                <w:color w:val="0070C0"/>
              </w:rPr>
              <w:t xml:space="preserve"> </w:t>
            </w:r>
          </w:p>
        </w:tc>
      </w:tr>
      <w:tr w:rsidR="005A2B85" w14:paraId="201B78A6" w14:textId="77777777" w:rsidTr="004F1CB8">
        <w:tc>
          <w:tcPr>
            <w:tcW w:w="2689" w:type="dxa"/>
          </w:tcPr>
          <w:p w14:paraId="0EA7154F" w14:textId="77777777" w:rsidR="005A2B85" w:rsidRPr="006759C0" w:rsidRDefault="005A2B85" w:rsidP="004F1CB8">
            <w:pPr>
              <w:pStyle w:val="BodyText"/>
              <w:ind w:left="0"/>
              <w:rPr>
                <w:iCs/>
              </w:rPr>
            </w:pPr>
            <w:r w:rsidRPr="006759C0">
              <w:rPr>
                <w:iCs/>
              </w:rPr>
              <w:t xml:space="preserve">Fordelingskomponenten </w:t>
            </w:r>
          </w:p>
        </w:tc>
        <w:tc>
          <w:tcPr>
            <w:tcW w:w="6520" w:type="dxa"/>
          </w:tcPr>
          <w:p w14:paraId="3AE93823" w14:textId="77777777" w:rsidR="005A2B85" w:rsidRDefault="005A2B85" w:rsidP="004F1CB8">
            <w:pPr>
              <w:pStyle w:val="BodyText"/>
              <w:ind w:left="0"/>
              <w:rPr>
                <w:i/>
                <w:color w:val="0070C0"/>
              </w:rPr>
            </w:pPr>
            <w:r>
              <w:rPr>
                <w:i/>
                <w:color w:val="0070C0"/>
              </w:rPr>
              <w:t>Beskriv integrationen til Fordelingskomponenten</w:t>
            </w:r>
          </w:p>
        </w:tc>
      </w:tr>
    </w:tbl>
    <w:p w14:paraId="58F03B4A" w14:textId="77777777" w:rsidR="005A2B85" w:rsidRDefault="005A2B85" w:rsidP="005A2B85">
      <w:pPr>
        <w:pStyle w:val="Heading2"/>
      </w:pPr>
      <w:bookmarkStart w:id="22" w:name="_Dokumentation"/>
      <w:bookmarkStart w:id="23" w:name="_Toc32828632"/>
      <w:bookmarkEnd w:id="22"/>
      <w:r>
        <w:t>Scope i testen</w:t>
      </w:r>
      <w:bookmarkEnd w:id="23"/>
      <w:r>
        <w:t xml:space="preserve"> </w:t>
      </w:r>
    </w:p>
    <w:p w14:paraId="131F6E90" w14:textId="6740EFBF" w:rsidR="005A2B85" w:rsidRPr="00CC0357" w:rsidRDefault="005A2B85">
      <w:pPr>
        <w:pStyle w:val="BodyText"/>
        <w:ind w:left="0"/>
        <w:rPr>
          <w:i/>
          <w:iCs/>
          <w:color w:val="0070C0"/>
        </w:rPr>
      </w:pPr>
      <w:r w:rsidRPr="00FE3696">
        <w:rPr>
          <w:i/>
          <w:iCs/>
          <w:color w:val="0070C0"/>
        </w:rPr>
        <w:t xml:space="preserve"> [Beskrivelse af hvilke områder af Sags- og Dokumentindekset der er taget i anvendelse i løsningen</w:t>
      </w:r>
      <w:r w:rsidR="0517B8BF" w:rsidRPr="00FE3696">
        <w:rPr>
          <w:i/>
          <w:iCs/>
          <w:color w:val="0070C0"/>
        </w:rPr>
        <w:t xml:space="preserve"> - hvis der er elementer eller dataområder leverandøren i samråd med pilot</w:t>
      </w:r>
      <w:r w:rsidR="0517B8BF" w:rsidRPr="002F4EF2">
        <w:rPr>
          <w:i/>
          <w:iCs/>
          <w:color w:val="0070C0"/>
        </w:rPr>
        <w:t>kommunen,</w:t>
      </w:r>
      <w:r w:rsidR="0517B8BF" w:rsidRPr="00FE3696">
        <w:rPr>
          <w:i/>
          <w:iCs/>
          <w:color w:val="0070C0"/>
        </w:rPr>
        <w:t xml:space="preserve"> har valgt ikke at skrive til indekset, men som løsningen</w:t>
      </w:r>
      <w:r w:rsidR="3ADCE7A9" w:rsidRPr="00FE3696">
        <w:rPr>
          <w:i/>
          <w:iCs/>
          <w:color w:val="0070C0"/>
        </w:rPr>
        <w:t xml:space="preserve"> holder</w:t>
      </w:r>
      <w:r w:rsidR="00BE7540">
        <w:rPr>
          <w:i/>
          <w:iCs/>
          <w:color w:val="0070C0"/>
        </w:rPr>
        <w:t>,</w:t>
      </w:r>
      <w:r w:rsidR="3ADCE7A9" w:rsidRPr="00FE3696">
        <w:rPr>
          <w:i/>
          <w:iCs/>
          <w:color w:val="0070C0"/>
        </w:rPr>
        <w:t xml:space="preserve"> skal disse</w:t>
      </w:r>
      <w:r w:rsidR="3ADCE7A9" w:rsidRPr="00AF39DB">
        <w:rPr>
          <w:i/>
          <w:iCs/>
          <w:color w:val="0070C0"/>
        </w:rPr>
        <w:t xml:space="preserve"> angivet eksplicit.</w:t>
      </w:r>
    </w:p>
    <w:tbl>
      <w:tblPr>
        <w:tblStyle w:val="TableGrid"/>
        <w:tblW w:w="9209" w:type="dxa"/>
        <w:tblLook w:val="04A0" w:firstRow="1" w:lastRow="0" w:firstColumn="1" w:lastColumn="0" w:noHBand="0" w:noVBand="1"/>
      </w:tblPr>
      <w:tblGrid>
        <w:gridCol w:w="2689"/>
        <w:gridCol w:w="6520"/>
      </w:tblGrid>
      <w:tr w:rsidR="005A2B85" w14:paraId="5713AA5C" w14:textId="77777777" w:rsidTr="774820A0">
        <w:tc>
          <w:tcPr>
            <w:tcW w:w="2689" w:type="dxa"/>
            <w:shd w:val="clear" w:color="auto" w:fill="CBC4BC" w:themeFill="background2"/>
          </w:tcPr>
          <w:p w14:paraId="37E13446" w14:textId="77777777" w:rsidR="005A2B85" w:rsidRPr="006759C0" w:rsidRDefault="005A2B85" w:rsidP="004F1CB8">
            <w:pPr>
              <w:rPr>
                <w:iCs/>
              </w:rPr>
            </w:pPr>
            <w:r w:rsidRPr="006759C0">
              <w:rPr>
                <w:iCs/>
              </w:rPr>
              <w:t>Område</w:t>
            </w:r>
          </w:p>
        </w:tc>
        <w:tc>
          <w:tcPr>
            <w:tcW w:w="6520" w:type="dxa"/>
            <w:shd w:val="clear" w:color="auto" w:fill="CBC4BC" w:themeFill="background2"/>
          </w:tcPr>
          <w:p w14:paraId="559F307A" w14:textId="77DFE0A9" w:rsidR="005A2B85" w:rsidRPr="006759C0" w:rsidRDefault="005A2B85" w:rsidP="004F1CB8">
            <w:pPr>
              <w:rPr>
                <w:iCs/>
              </w:rPr>
            </w:pPr>
            <w:r w:rsidRPr="006759C0">
              <w:rPr>
                <w:iCs/>
              </w:rPr>
              <w:t xml:space="preserve">Bemærkninger til i hvilket omfang det pågældende område er taget i anvendelse. </w:t>
            </w:r>
            <w:r>
              <w:rPr>
                <w:iCs/>
              </w:rPr>
              <w:t>Beskriv hvis d</w:t>
            </w:r>
            <w:r w:rsidRPr="006759C0">
              <w:rPr>
                <w:iCs/>
              </w:rPr>
              <w:t xml:space="preserve">er </w:t>
            </w:r>
            <w:r>
              <w:rPr>
                <w:iCs/>
              </w:rPr>
              <w:t xml:space="preserve">er </w:t>
            </w:r>
            <w:r w:rsidRPr="006759C0">
              <w:rPr>
                <w:iCs/>
              </w:rPr>
              <w:t>sager og/eller dokumenter der er registreret i kildesystemet, men ikke sendes til indekset</w:t>
            </w:r>
            <w:r w:rsidR="00A0379D">
              <w:rPr>
                <w:iCs/>
              </w:rPr>
              <w:t xml:space="preserve">. </w:t>
            </w:r>
            <w:r w:rsidRPr="006759C0">
              <w:rPr>
                <w:iCs/>
              </w:rPr>
              <w:t>Det kunne for eksempel være Kontrolsager</w:t>
            </w:r>
            <w:r w:rsidR="3CC4F000">
              <w:t>,</w:t>
            </w:r>
            <w:r w:rsidR="00B81889">
              <w:t xml:space="preserve"> </w:t>
            </w:r>
            <w:r w:rsidRPr="006759C0">
              <w:rPr>
                <w:iCs/>
              </w:rPr>
              <w:t xml:space="preserve">Byggesager </w:t>
            </w:r>
            <w:r w:rsidR="4FB82A39">
              <w:t>eller specifikke KLE</w:t>
            </w:r>
            <w:r w:rsidR="000A1DA2">
              <w:t>-</w:t>
            </w:r>
            <w:r w:rsidR="4FB82A39">
              <w:t>områder,</w:t>
            </w:r>
            <w:r>
              <w:t xml:space="preserve"> </w:t>
            </w:r>
            <w:r w:rsidRPr="006759C0">
              <w:rPr>
                <w:iCs/>
              </w:rPr>
              <w:t>der er fravalgt at aflevere til indekset, eller dokumenter og journalnotater der er ikke afleveres.</w:t>
            </w:r>
            <w:r w:rsidR="000F6BAB">
              <w:rPr>
                <w:iCs/>
              </w:rPr>
              <w:t xml:space="preserve"> Leverandøren beskriver kort </w:t>
            </w:r>
            <w:r w:rsidR="00875203">
              <w:rPr>
                <w:iCs/>
              </w:rPr>
              <w:t xml:space="preserve">årsagen til </w:t>
            </w:r>
            <w:r w:rsidR="00644194">
              <w:rPr>
                <w:iCs/>
              </w:rPr>
              <w:t xml:space="preserve">disse fravalg. </w:t>
            </w:r>
          </w:p>
        </w:tc>
      </w:tr>
      <w:tr w:rsidR="005A2B85" w14:paraId="60D34FE5" w14:textId="77777777" w:rsidTr="774820A0">
        <w:tc>
          <w:tcPr>
            <w:tcW w:w="2689" w:type="dxa"/>
          </w:tcPr>
          <w:p w14:paraId="287B76CC" w14:textId="77777777" w:rsidR="005A2B85" w:rsidRPr="006759C0" w:rsidRDefault="005A2B85" w:rsidP="004F1CB8">
            <w:pPr>
              <w:pStyle w:val="BodyText"/>
              <w:ind w:left="0"/>
              <w:rPr>
                <w:iCs/>
              </w:rPr>
            </w:pPr>
            <w:r w:rsidRPr="006759C0">
              <w:rPr>
                <w:iCs/>
              </w:rPr>
              <w:t>Generelle Sagsoplysninger</w:t>
            </w:r>
          </w:p>
        </w:tc>
        <w:tc>
          <w:tcPr>
            <w:tcW w:w="6520" w:type="dxa"/>
          </w:tcPr>
          <w:p w14:paraId="23892EC0" w14:textId="77777777" w:rsidR="005A2B85" w:rsidRDefault="005A2B85" w:rsidP="004F1CB8">
            <w:pPr>
              <w:pStyle w:val="BodyText"/>
              <w:numPr>
                <w:ilvl w:val="0"/>
                <w:numId w:val="32"/>
              </w:numPr>
              <w:rPr>
                <w:i/>
                <w:color w:val="0070C0"/>
              </w:rPr>
            </w:pPr>
          </w:p>
        </w:tc>
      </w:tr>
      <w:tr w:rsidR="005A2B85" w14:paraId="79F91023" w14:textId="77777777" w:rsidTr="774820A0">
        <w:tc>
          <w:tcPr>
            <w:tcW w:w="2689" w:type="dxa"/>
          </w:tcPr>
          <w:p w14:paraId="25ACDD5C" w14:textId="77777777" w:rsidR="005A2B85" w:rsidRPr="006759C0" w:rsidRDefault="005A2B85" w:rsidP="004F1CB8">
            <w:pPr>
              <w:pStyle w:val="BodyText"/>
              <w:ind w:left="0"/>
              <w:rPr>
                <w:iCs/>
              </w:rPr>
            </w:pPr>
            <w:r w:rsidRPr="006759C0">
              <w:rPr>
                <w:iCs/>
              </w:rPr>
              <w:t>Dokumenter</w:t>
            </w:r>
          </w:p>
        </w:tc>
        <w:tc>
          <w:tcPr>
            <w:tcW w:w="6520" w:type="dxa"/>
          </w:tcPr>
          <w:p w14:paraId="73B4CBBD" w14:textId="1430984D" w:rsidR="005A2B85" w:rsidRDefault="005A2B85" w:rsidP="774820A0">
            <w:pPr>
              <w:pStyle w:val="BodyText"/>
              <w:numPr>
                <w:ilvl w:val="0"/>
                <w:numId w:val="30"/>
              </w:numPr>
              <w:rPr>
                <w:i/>
                <w:iCs/>
                <w:color w:val="0070C0"/>
              </w:rPr>
            </w:pPr>
          </w:p>
        </w:tc>
      </w:tr>
      <w:tr w:rsidR="005A2B85" w14:paraId="174DE820" w14:textId="77777777" w:rsidTr="774820A0">
        <w:tc>
          <w:tcPr>
            <w:tcW w:w="2689" w:type="dxa"/>
          </w:tcPr>
          <w:p w14:paraId="62ECFFEE" w14:textId="77777777" w:rsidR="005A2B85" w:rsidRPr="006759C0" w:rsidRDefault="005A2B85" w:rsidP="004F1CB8">
            <w:pPr>
              <w:pStyle w:val="BodyText"/>
              <w:ind w:left="0"/>
              <w:rPr>
                <w:iCs/>
              </w:rPr>
            </w:pPr>
            <w:r w:rsidRPr="006759C0">
              <w:rPr>
                <w:iCs/>
              </w:rPr>
              <w:t>Journalnotater</w:t>
            </w:r>
          </w:p>
        </w:tc>
        <w:tc>
          <w:tcPr>
            <w:tcW w:w="6520" w:type="dxa"/>
          </w:tcPr>
          <w:p w14:paraId="392338FC" w14:textId="77777777" w:rsidR="005A2B85" w:rsidRDefault="005A2B85" w:rsidP="004F1CB8">
            <w:pPr>
              <w:pStyle w:val="BodyText"/>
              <w:numPr>
                <w:ilvl w:val="0"/>
                <w:numId w:val="29"/>
              </w:numPr>
              <w:rPr>
                <w:i/>
                <w:color w:val="0070C0"/>
              </w:rPr>
            </w:pPr>
          </w:p>
        </w:tc>
      </w:tr>
      <w:tr w:rsidR="34C0B1F6" w14:paraId="7C38B22B" w14:textId="77777777" w:rsidTr="774820A0">
        <w:tc>
          <w:tcPr>
            <w:tcW w:w="2689" w:type="dxa"/>
          </w:tcPr>
          <w:p w14:paraId="7CCA2273" w14:textId="1FA9B63E" w:rsidR="34C0B1F6" w:rsidRPr="000176EB" w:rsidRDefault="699119AF" w:rsidP="000176EB">
            <w:pPr>
              <w:pStyle w:val="BodyText"/>
              <w:spacing w:after="0"/>
              <w:ind w:left="0"/>
              <w:rPr>
                <w:iCs/>
              </w:rPr>
            </w:pPr>
            <w:r w:rsidRPr="000176EB">
              <w:rPr>
                <w:iCs/>
              </w:rPr>
              <w:t>Aktører</w:t>
            </w:r>
            <w:r w:rsidR="16F8124E" w:rsidRPr="000176EB">
              <w:rPr>
                <w:iCs/>
              </w:rPr>
              <w:t>,</w:t>
            </w:r>
            <w:r w:rsidR="009A556E" w:rsidRPr="000176EB">
              <w:rPr>
                <w:iCs/>
              </w:rPr>
              <w:t xml:space="preserve"> </w:t>
            </w:r>
            <w:r w:rsidRPr="000176EB">
              <w:rPr>
                <w:iCs/>
              </w:rPr>
              <w:t>roller</w:t>
            </w:r>
            <w:r w:rsidR="5B9D3893" w:rsidRPr="000176EB">
              <w:rPr>
                <w:iCs/>
              </w:rPr>
              <w:t xml:space="preserve"> </w:t>
            </w:r>
            <w:r w:rsidR="22F864F5" w:rsidRPr="000176EB">
              <w:rPr>
                <w:iCs/>
              </w:rPr>
              <w:t>eller relationer</w:t>
            </w:r>
          </w:p>
          <w:p w14:paraId="46390F9F" w14:textId="1A29F0B1" w:rsidR="34C0B1F6" w:rsidRDefault="699119AF" w:rsidP="000176EB">
            <w:pPr>
              <w:pStyle w:val="BodyText"/>
              <w:spacing w:after="0"/>
              <w:ind w:left="0"/>
            </w:pPr>
            <w:r w:rsidRPr="000176EB">
              <w:rPr>
                <w:iCs/>
              </w:rPr>
              <w:t>(f.eks. Sekundær sagsbehandler)</w:t>
            </w:r>
          </w:p>
        </w:tc>
        <w:tc>
          <w:tcPr>
            <w:tcW w:w="6520" w:type="dxa"/>
          </w:tcPr>
          <w:p w14:paraId="7ABC7C01" w14:textId="4E3C3014" w:rsidR="34C0B1F6" w:rsidRPr="00CC0357" w:rsidRDefault="000176EB" w:rsidP="000176EB">
            <w:pPr>
              <w:pStyle w:val="BodyText"/>
              <w:ind w:left="0"/>
              <w:rPr>
                <w:i/>
                <w:iCs/>
                <w:color w:val="0070C0"/>
              </w:rPr>
            </w:pPr>
            <w:r>
              <w:rPr>
                <w:i/>
                <w:iCs/>
                <w:color w:val="0070C0"/>
              </w:rPr>
              <w:t xml:space="preserve"> - </w:t>
            </w:r>
          </w:p>
        </w:tc>
      </w:tr>
    </w:tbl>
    <w:p w14:paraId="22CEDF88" w14:textId="77777777" w:rsidR="005A2B85" w:rsidRDefault="005A2B85" w:rsidP="005A2B85">
      <w:pPr>
        <w:pStyle w:val="BodyText"/>
        <w:ind w:left="0"/>
        <w:rPr>
          <w:i/>
          <w:color w:val="0070C0"/>
        </w:rPr>
      </w:pPr>
    </w:p>
    <w:p w14:paraId="16827E68" w14:textId="4ABD59DD" w:rsidR="005A2B85" w:rsidRDefault="005A2B85" w:rsidP="00432887">
      <w:pPr>
        <w:pStyle w:val="BodyText"/>
        <w:ind w:left="0"/>
        <w:rPr>
          <w:i/>
          <w:color w:val="0070C0"/>
        </w:rPr>
      </w:pPr>
      <w:r>
        <w:rPr>
          <w:i/>
          <w:color w:val="0070C0"/>
        </w:rPr>
        <w:t>Tilføj herunder hvis der er testcases inden for de områder integrationen dækker, men alligevel ikke er gennemført</w:t>
      </w:r>
      <w:r w:rsidR="00611D15">
        <w:rPr>
          <w:i/>
          <w:color w:val="0070C0"/>
        </w:rPr>
        <w:t>,</w:t>
      </w:r>
      <w:r>
        <w:rPr>
          <w:i/>
          <w:color w:val="0070C0"/>
        </w:rPr>
        <w:t xml:space="preserve"> inkl. årsagen til dette.]</w:t>
      </w:r>
    </w:p>
    <w:p w14:paraId="3C04D9C5" w14:textId="2594C0CF" w:rsidR="00930E40" w:rsidRDefault="00930E40" w:rsidP="00FA1CC7">
      <w:pPr>
        <w:pStyle w:val="Heading2"/>
      </w:pPr>
      <w:bookmarkStart w:id="24" w:name="_Toc32828633"/>
      <w:r>
        <w:t xml:space="preserve">Håndtering af </w:t>
      </w:r>
      <w:r w:rsidR="007C78DF">
        <w:t>fejl og eventuelle kendte udeståender</w:t>
      </w:r>
      <w:bookmarkEnd w:id="24"/>
    </w:p>
    <w:p w14:paraId="4FC6583C" w14:textId="444E79A1" w:rsidR="00DD748C" w:rsidRPr="005F3AAD" w:rsidRDefault="007C78DF" w:rsidP="00DD748C">
      <w:pPr>
        <w:pStyle w:val="BodyText"/>
        <w:ind w:left="0"/>
        <w:rPr>
          <w:i/>
          <w:color w:val="0070C0"/>
        </w:rPr>
      </w:pPr>
      <w:r w:rsidRPr="00E075C8">
        <w:rPr>
          <w:i/>
          <w:color w:val="0070C0"/>
        </w:rPr>
        <w:t xml:space="preserve">[Leverandøren indsætter her </w:t>
      </w:r>
      <w:r w:rsidR="00FA1CC7">
        <w:rPr>
          <w:i/>
          <w:color w:val="0070C0"/>
        </w:rPr>
        <w:t>kort beskrivelse af hvordan fejl i forløbet er blevet håndteret, samt lister evt. udeståender og kendte fejl.</w:t>
      </w:r>
      <w:r w:rsidRPr="00E075C8">
        <w:rPr>
          <w:i/>
          <w:color w:val="0070C0"/>
        </w:rPr>
        <w:t>]</w:t>
      </w:r>
      <w:bookmarkStart w:id="25" w:name="_Toc486946187"/>
    </w:p>
    <w:p w14:paraId="446BF801" w14:textId="23D342F6" w:rsidR="00DD748C" w:rsidRDefault="002B5E9B" w:rsidP="002B5E9B">
      <w:pPr>
        <w:pStyle w:val="Heading2"/>
      </w:pPr>
      <w:bookmarkStart w:id="26" w:name="_Toc486946178"/>
      <w:bookmarkStart w:id="27" w:name="_Toc32828634"/>
      <w:r>
        <w:t>Regressions</w:t>
      </w:r>
      <w:r w:rsidRPr="00E87893">
        <w:t>test</w:t>
      </w:r>
      <w:bookmarkEnd w:id="26"/>
      <w:bookmarkEnd w:id="27"/>
    </w:p>
    <w:p w14:paraId="00C791A3" w14:textId="66FFC874" w:rsidR="002B5E9B" w:rsidRDefault="002B5E9B" w:rsidP="002B5E9B">
      <w:pPr>
        <w:pStyle w:val="BodyText"/>
        <w:ind w:left="0"/>
        <w:rPr>
          <w:i/>
          <w:color w:val="0070C0"/>
        </w:rPr>
      </w:pPr>
      <w:r w:rsidRPr="00E075C8">
        <w:rPr>
          <w:i/>
          <w:color w:val="0070C0"/>
        </w:rPr>
        <w:t xml:space="preserve">[Leverandøren </w:t>
      </w:r>
      <w:r>
        <w:rPr>
          <w:i/>
          <w:color w:val="0070C0"/>
        </w:rPr>
        <w:t>beskriver her kort leverandørens regressionstest</w:t>
      </w:r>
      <w:r w:rsidR="001A72DD">
        <w:rPr>
          <w:i/>
          <w:color w:val="0070C0"/>
        </w:rPr>
        <w:t xml:space="preserve">, </w:t>
      </w:r>
      <w:r w:rsidR="005924CB">
        <w:rPr>
          <w:i/>
          <w:color w:val="0070C0"/>
        </w:rPr>
        <w:t>og hvordan regressionstest anvendes af leverandøren</w:t>
      </w:r>
      <w:r w:rsidR="00820527">
        <w:rPr>
          <w:i/>
          <w:color w:val="0070C0"/>
        </w:rPr>
        <w:t>,</w:t>
      </w:r>
      <w:r w:rsidR="00F774F8">
        <w:rPr>
          <w:i/>
          <w:color w:val="0070C0"/>
        </w:rPr>
        <w:t xml:space="preserve"> f.eks. om compli</w:t>
      </w:r>
      <w:r w:rsidR="00CF4D82">
        <w:rPr>
          <w:i/>
          <w:color w:val="0070C0"/>
        </w:rPr>
        <w:t>a</w:t>
      </w:r>
      <w:r w:rsidR="00F774F8">
        <w:rPr>
          <w:i/>
          <w:color w:val="0070C0"/>
        </w:rPr>
        <w:t>ncetesten</w:t>
      </w:r>
      <w:r w:rsidR="00382C0D">
        <w:rPr>
          <w:i/>
          <w:color w:val="0070C0"/>
        </w:rPr>
        <w:t xml:space="preserve"> udføres helt eller delvis</w:t>
      </w:r>
      <w:r w:rsidR="00FD12B1">
        <w:rPr>
          <w:i/>
          <w:color w:val="0070C0"/>
        </w:rPr>
        <w:t>t</w:t>
      </w:r>
      <w:r w:rsidR="00F774F8">
        <w:rPr>
          <w:i/>
          <w:color w:val="0070C0"/>
        </w:rPr>
        <w:t xml:space="preserve"> </w:t>
      </w:r>
      <w:r w:rsidR="0016472D">
        <w:rPr>
          <w:i/>
          <w:color w:val="0070C0"/>
        </w:rPr>
        <w:t>som en del af regressionstesten</w:t>
      </w:r>
      <w:r w:rsidR="005924CB">
        <w:rPr>
          <w:i/>
          <w:color w:val="0070C0"/>
        </w:rPr>
        <w:t>]</w:t>
      </w:r>
    </w:p>
    <w:p w14:paraId="48C27B1B" w14:textId="77777777" w:rsidR="008C0154" w:rsidRDefault="008C0154">
      <w:pPr>
        <w:spacing w:after="200" w:line="276" w:lineRule="auto"/>
        <w:rPr>
          <w:rFonts w:asciiTheme="majorHAnsi" w:eastAsiaTheme="majorEastAsia" w:hAnsiTheme="majorHAnsi" w:cstheme="majorBidi"/>
          <w:b/>
          <w:bCs/>
          <w:sz w:val="22"/>
          <w:szCs w:val="28"/>
        </w:rPr>
      </w:pPr>
      <w:r>
        <w:br w:type="page"/>
      </w:r>
    </w:p>
    <w:p w14:paraId="63276753" w14:textId="77777777" w:rsidR="008C0154" w:rsidRDefault="008C0154" w:rsidP="008C0154">
      <w:pPr>
        <w:pStyle w:val="Heading1"/>
        <w:sectPr w:rsidR="008C0154" w:rsidSect="00FE3696">
          <w:headerReference w:type="default" r:id="rId12"/>
          <w:footerReference w:type="default" r:id="rId13"/>
          <w:headerReference w:type="first" r:id="rId14"/>
          <w:footerReference w:type="first" r:id="rId15"/>
          <w:pgSz w:w="11906" w:h="16838" w:code="9"/>
          <w:pgMar w:top="2381" w:right="2722" w:bottom="2296" w:left="1418" w:header="1021" w:footer="539" w:gutter="0"/>
          <w:cols w:space="708"/>
          <w:titlePg/>
          <w:docGrid w:linePitch="360"/>
        </w:sectPr>
      </w:pPr>
    </w:p>
    <w:p w14:paraId="17B080B9" w14:textId="7025547E" w:rsidR="00BE4F4E" w:rsidRDefault="008C0154" w:rsidP="008C0154">
      <w:pPr>
        <w:pStyle w:val="Heading1"/>
      </w:pPr>
      <w:bookmarkStart w:id="28" w:name="_Toc32828635"/>
      <w:r>
        <w:t>Testcases og t</w:t>
      </w:r>
      <w:r w:rsidR="00BE4F4E">
        <w:t>estresultater</w:t>
      </w:r>
      <w:bookmarkEnd w:id="28"/>
    </w:p>
    <w:p w14:paraId="07986D70" w14:textId="77777777" w:rsidR="00333D37" w:rsidRDefault="00333D37" w:rsidP="00333D37">
      <w:pPr>
        <w:pStyle w:val="BodyText"/>
        <w:ind w:left="0"/>
      </w:pPr>
      <w:r>
        <w:t xml:space="preserve">I det følgende gennemgås samtlige test scenarier som tilsammen udgør compliancetesten til STS Sags- og Dokumentindeks. </w:t>
      </w:r>
    </w:p>
    <w:p w14:paraId="7DAB19E2" w14:textId="77777777" w:rsidR="00333D37" w:rsidRDefault="00333D37" w:rsidP="00333D37">
      <w:pPr>
        <w:pStyle w:val="BodyText"/>
        <w:ind w:left="0"/>
      </w:pPr>
      <w:r>
        <w:t xml:space="preserve">Bemærk at det er op til leverandøren selv at oprette de nødvendige testdata til gennemførelse af testen. KOMBIT lever ikke testdata, da forretningsbehovet varierer fra fagsystem til fagsystem. Opgaven med at generere testdata ligger derfor bedre hos anvender/leverandøren selv, i forhold til at tilpasse testdata til det enkelte fagsystems specifikke behov. </w:t>
      </w:r>
    </w:p>
    <w:p w14:paraId="280CE149" w14:textId="77777777" w:rsidR="00333D37" w:rsidRDefault="00333D37" w:rsidP="00333D37">
      <w:pPr>
        <w:pStyle w:val="BodyText"/>
        <w:ind w:left="0"/>
      </w:pPr>
      <w:r>
        <w:t xml:space="preserve">Casene er bygget op omkring 6 forskellige områder. </w:t>
      </w:r>
    </w:p>
    <w:p w14:paraId="112B783A" w14:textId="77777777" w:rsidR="00333D37" w:rsidRDefault="00333D37" w:rsidP="00333D37">
      <w:pPr>
        <w:pStyle w:val="BodyText"/>
        <w:ind w:left="0"/>
      </w:pPr>
      <w:r w:rsidRPr="009022B7">
        <w:rPr>
          <w:b/>
        </w:rPr>
        <w:t>Forretningsbaserede testcases</w:t>
      </w:r>
      <w:r>
        <w:rPr>
          <w:b/>
        </w:rPr>
        <w:t xml:space="preserve">: </w:t>
      </w:r>
      <w:r>
        <w:t xml:space="preserve">Dækker over de mest gængse operationer i webservicen importer, opdater, fremsøg og fjern. Indeholder totalt: 13 cases, som ved udførelse gør leverandøren i stand til at fortage standard kald til STS Sags- og Dokument indekset.    </w:t>
      </w:r>
    </w:p>
    <w:p w14:paraId="4BB00038" w14:textId="77777777" w:rsidR="00333D37" w:rsidRDefault="00333D37" w:rsidP="00333D37">
      <w:pPr>
        <w:pStyle w:val="BodyText"/>
        <w:ind w:left="0"/>
      </w:pPr>
      <w:r w:rsidRPr="009022B7">
        <w:rPr>
          <w:b/>
        </w:rPr>
        <w:t>Fejl</w:t>
      </w:r>
      <w:r>
        <w:rPr>
          <w:b/>
        </w:rPr>
        <w:t xml:space="preserve"> </w:t>
      </w:r>
      <w:r w:rsidRPr="009022B7">
        <w:rPr>
          <w:b/>
        </w:rPr>
        <w:t>hånd</w:t>
      </w:r>
      <w:r>
        <w:rPr>
          <w:b/>
        </w:rPr>
        <w:t>t</w:t>
      </w:r>
      <w:r w:rsidRPr="009022B7">
        <w:rPr>
          <w:b/>
        </w:rPr>
        <w:t>ering:</w:t>
      </w:r>
      <w:r>
        <w:rPr>
          <w:b/>
        </w:rPr>
        <w:t xml:space="preserve"> </w:t>
      </w:r>
      <w:r>
        <w:t xml:space="preserve">Testcase(s) der skal sikre at leverandøren taget aktiv stilling til fejlhåndtering ved fejlkald til STS Sags- og Dokumentindekset.  </w:t>
      </w:r>
    </w:p>
    <w:p w14:paraId="3A053232" w14:textId="77777777" w:rsidR="00333D37" w:rsidRDefault="00333D37" w:rsidP="00333D37">
      <w:pPr>
        <w:pStyle w:val="BodyText"/>
        <w:ind w:left="0"/>
      </w:pPr>
      <w:r w:rsidRPr="007F5B0B">
        <w:rPr>
          <w:b/>
        </w:rPr>
        <w:t>Datavarians:</w:t>
      </w:r>
      <w:r>
        <w:rPr>
          <w:b/>
        </w:rPr>
        <w:t xml:space="preserve"> </w:t>
      </w:r>
      <w:r>
        <w:t xml:space="preserve">Testcase der importerer samtlige mulige felter i indeksene. En efterfølgende udlæsning sikrer at data er importeret korrekt. </w:t>
      </w:r>
    </w:p>
    <w:p w14:paraId="7463776F" w14:textId="77777777" w:rsidR="00333D37" w:rsidRPr="0017101C" w:rsidRDefault="00333D37" w:rsidP="00333D37">
      <w:pPr>
        <w:pStyle w:val="BodyText"/>
        <w:ind w:left="0"/>
      </w:pPr>
      <w:bookmarkStart w:id="29" w:name="_Toc23951457"/>
      <w:r w:rsidRPr="00333D37">
        <w:rPr>
          <w:b/>
        </w:rPr>
        <w:t>Initialisering og genload</w:t>
      </w:r>
      <w:r w:rsidRPr="0017101C">
        <w:rPr>
          <w:bCs/>
        </w:rPr>
        <w:t>:</w:t>
      </w:r>
      <w:r w:rsidRPr="0017101C">
        <w:t xml:space="preserve"> Testcase der sikrer håndtering af masseimport til Sags- og dokumentindeks. Efterfølgende sletning sikrer at data fjernes igen på en fornuftig måde.</w:t>
      </w:r>
      <w:bookmarkEnd w:id="29"/>
      <w:r w:rsidRPr="0017101C">
        <w:t xml:space="preserve">  </w:t>
      </w:r>
    </w:p>
    <w:p w14:paraId="26E9E446" w14:textId="77777777" w:rsidR="00333D37" w:rsidRDefault="00333D37" w:rsidP="00333D37">
      <w:pPr>
        <w:pStyle w:val="BodyText"/>
        <w:ind w:left="0"/>
      </w:pPr>
      <w:r w:rsidRPr="007F5B0B">
        <w:rPr>
          <w:b/>
        </w:rPr>
        <w:t>Store sager:</w:t>
      </w:r>
      <w:r>
        <w:rPr>
          <w:b/>
        </w:rPr>
        <w:t xml:space="preserve"> </w:t>
      </w:r>
      <w:r>
        <w:t xml:space="preserve">Casen giver leverandøren kan håndtere store sags objekter på en fornuftig måde i forhold til en indlæsning. </w:t>
      </w:r>
    </w:p>
    <w:p w14:paraId="75E70A26" w14:textId="77777777" w:rsidR="00333D37" w:rsidRPr="007F2EFE" w:rsidRDefault="00333D37" w:rsidP="00333D37">
      <w:pPr>
        <w:pStyle w:val="BodyText"/>
        <w:ind w:left="0"/>
      </w:pPr>
      <w:r w:rsidRPr="00112853">
        <w:rPr>
          <w:b/>
        </w:rPr>
        <w:t xml:space="preserve">Kontrol af data via SAPA Prototype: </w:t>
      </w:r>
      <w:r>
        <w:t xml:space="preserve">Casen giver leverandøren og deres samarbejdes kommune, mulighed for I fællesskab at verificere at data er korrekt udfyldt og ligger som forventet i STS Sags- og Dokumentindekset.  </w:t>
      </w:r>
    </w:p>
    <w:p w14:paraId="1CC4FBE2" w14:textId="4ED48ACF" w:rsidR="005F3AAD" w:rsidRDefault="00333D37" w:rsidP="00BE4F4E">
      <w:pPr>
        <w:pStyle w:val="BodyText"/>
        <w:ind w:left="0"/>
        <w:rPr>
          <w:i/>
          <w:color w:val="0070C0"/>
        </w:rPr>
      </w:pPr>
      <w:r w:rsidRPr="00E075C8">
        <w:rPr>
          <w:i/>
          <w:color w:val="0070C0"/>
        </w:rPr>
        <w:t xml:space="preserve"> </w:t>
      </w:r>
      <w:r w:rsidR="00B30984" w:rsidRPr="00E075C8">
        <w:rPr>
          <w:i/>
          <w:color w:val="0070C0"/>
        </w:rPr>
        <w:t xml:space="preserve">[Leverandøren </w:t>
      </w:r>
      <w:r w:rsidR="00B30984">
        <w:rPr>
          <w:i/>
          <w:color w:val="0070C0"/>
        </w:rPr>
        <w:t>indsætter de testscenarier og testcases, som leverandøren selv har specificeret og dermed tilføjet ift. de oprindelige testcases]</w:t>
      </w:r>
    </w:p>
    <w:p w14:paraId="0B7C1A03" w14:textId="051D5C0A" w:rsidR="005F3AAD" w:rsidRDefault="005F3AAD">
      <w:pPr>
        <w:spacing w:after="200" w:line="276" w:lineRule="auto"/>
        <w:rPr>
          <w:i/>
          <w:color w:val="0070C0"/>
        </w:rPr>
      </w:pPr>
    </w:p>
    <w:p w14:paraId="2F25BD51" w14:textId="4152CEEA" w:rsidR="001C67EC" w:rsidRPr="004761DA" w:rsidRDefault="001C67EC" w:rsidP="001C67EC">
      <w:pPr>
        <w:pStyle w:val="Heading2"/>
      </w:pPr>
      <w:bookmarkStart w:id="30" w:name="_Toc23951458"/>
      <w:bookmarkStart w:id="31" w:name="_Toc23960965"/>
      <w:bookmarkStart w:id="32" w:name="_Toc32828636"/>
      <w:r>
        <w:t>Forretningsbaserede testcases</w:t>
      </w:r>
      <w:bookmarkEnd w:id="30"/>
      <w:bookmarkEnd w:id="31"/>
      <w:bookmarkEnd w:id="32"/>
    </w:p>
    <w:tbl>
      <w:tblPr>
        <w:tblStyle w:val="TableGrid"/>
        <w:tblW w:w="13325" w:type="dxa"/>
        <w:tblInd w:w="-5" w:type="dxa"/>
        <w:tblLook w:val="04A0" w:firstRow="1" w:lastRow="0" w:firstColumn="1" w:lastColumn="0" w:noHBand="0" w:noVBand="1"/>
      </w:tblPr>
      <w:tblGrid>
        <w:gridCol w:w="608"/>
        <w:gridCol w:w="1809"/>
        <w:gridCol w:w="4432"/>
        <w:gridCol w:w="2507"/>
        <w:gridCol w:w="3969"/>
      </w:tblGrid>
      <w:tr w:rsidR="001C67EC" w:rsidRPr="00351E2A" w14:paraId="7D7AA9D9" w14:textId="77777777" w:rsidTr="004F1CB8">
        <w:trPr>
          <w:trHeight w:val="436"/>
        </w:trPr>
        <w:tc>
          <w:tcPr>
            <w:tcW w:w="608" w:type="dxa"/>
            <w:shd w:val="clear" w:color="auto" w:fill="CBC4BC" w:themeFill="background2"/>
          </w:tcPr>
          <w:p w14:paraId="55DC94BB" w14:textId="77777777" w:rsidR="001C67EC" w:rsidRPr="00351E2A" w:rsidRDefault="001C67EC" w:rsidP="004F1CB8">
            <w:pPr>
              <w:rPr>
                <w:b/>
                <w:sz w:val="16"/>
                <w:szCs w:val="16"/>
              </w:rPr>
            </w:pPr>
            <w:r>
              <w:rPr>
                <w:b/>
                <w:sz w:val="16"/>
                <w:szCs w:val="16"/>
              </w:rPr>
              <w:t>ID</w:t>
            </w:r>
          </w:p>
        </w:tc>
        <w:tc>
          <w:tcPr>
            <w:tcW w:w="1809" w:type="dxa"/>
            <w:shd w:val="clear" w:color="auto" w:fill="CBC4BC" w:themeFill="background2"/>
          </w:tcPr>
          <w:p w14:paraId="0A42AEA4" w14:textId="77777777" w:rsidR="001C67EC" w:rsidRPr="00351E2A" w:rsidRDefault="001C67EC" w:rsidP="004F1CB8">
            <w:pPr>
              <w:rPr>
                <w:b/>
                <w:sz w:val="16"/>
                <w:szCs w:val="16"/>
              </w:rPr>
            </w:pPr>
            <w:r>
              <w:rPr>
                <w:b/>
                <w:sz w:val="16"/>
                <w:szCs w:val="16"/>
              </w:rPr>
              <w:t>Testcase</w:t>
            </w:r>
          </w:p>
        </w:tc>
        <w:tc>
          <w:tcPr>
            <w:tcW w:w="4432" w:type="dxa"/>
            <w:shd w:val="clear" w:color="auto" w:fill="CBC4BC" w:themeFill="background2"/>
          </w:tcPr>
          <w:p w14:paraId="3B3281DA" w14:textId="77777777" w:rsidR="001C67EC" w:rsidRPr="00351E2A" w:rsidRDefault="001C67EC" w:rsidP="004F1CB8">
            <w:pPr>
              <w:rPr>
                <w:b/>
                <w:sz w:val="16"/>
                <w:szCs w:val="16"/>
              </w:rPr>
            </w:pPr>
            <w:r>
              <w:rPr>
                <w:b/>
                <w:sz w:val="16"/>
                <w:szCs w:val="16"/>
              </w:rPr>
              <w:t>Beskrivelse</w:t>
            </w:r>
          </w:p>
        </w:tc>
        <w:tc>
          <w:tcPr>
            <w:tcW w:w="2507" w:type="dxa"/>
            <w:shd w:val="clear" w:color="auto" w:fill="CBC4BC" w:themeFill="background2"/>
          </w:tcPr>
          <w:p w14:paraId="1BAC4B7C" w14:textId="77777777" w:rsidR="001C67EC" w:rsidRPr="00351E2A" w:rsidRDefault="001C67EC" w:rsidP="004F1CB8">
            <w:pPr>
              <w:rPr>
                <w:b/>
                <w:sz w:val="16"/>
                <w:szCs w:val="16"/>
              </w:rPr>
            </w:pPr>
            <w:r>
              <w:rPr>
                <w:b/>
                <w:sz w:val="16"/>
                <w:szCs w:val="16"/>
              </w:rPr>
              <w:t>Verifikation</w:t>
            </w:r>
          </w:p>
        </w:tc>
        <w:tc>
          <w:tcPr>
            <w:tcW w:w="3969" w:type="dxa"/>
            <w:shd w:val="clear" w:color="auto" w:fill="CBC4BC" w:themeFill="background2"/>
          </w:tcPr>
          <w:p w14:paraId="3BD88BDE" w14:textId="77777777" w:rsidR="001C67EC" w:rsidRDefault="001C67EC" w:rsidP="004F1CB8">
            <w:pPr>
              <w:rPr>
                <w:b/>
                <w:sz w:val="16"/>
                <w:szCs w:val="16"/>
              </w:rPr>
            </w:pPr>
            <w:r>
              <w:rPr>
                <w:b/>
                <w:sz w:val="16"/>
                <w:szCs w:val="16"/>
              </w:rPr>
              <w:t>Testresultat</w:t>
            </w:r>
          </w:p>
        </w:tc>
      </w:tr>
      <w:tr w:rsidR="001C67EC" w:rsidRPr="00351E2A" w14:paraId="6604BD0D" w14:textId="77777777" w:rsidTr="004F1CB8">
        <w:trPr>
          <w:trHeight w:val="226"/>
        </w:trPr>
        <w:tc>
          <w:tcPr>
            <w:tcW w:w="13325" w:type="dxa"/>
            <w:gridSpan w:val="5"/>
            <w:shd w:val="clear" w:color="auto" w:fill="CBC4BC" w:themeFill="background2"/>
          </w:tcPr>
          <w:p w14:paraId="65D2E0BE" w14:textId="77777777" w:rsidR="001C67EC" w:rsidRDefault="001C67EC" w:rsidP="004F1CB8">
            <w:pPr>
              <w:jc w:val="both"/>
              <w:rPr>
                <w:b/>
                <w:sz w:val="16"/>
                <w:szCs w:val="16"/>
              </w:rPr>
            </w:pPr>
            <w:r>
              <w:rPr>
                <w:b/>
                <w:sz w:val="16"/>
                <w:szCs w:val="16"/>
              </w:rPr>
              <w:t>Forretningsbaserede testcases</w:t>
            </w:r>
          </w:p>
        </w:tc>
      </w:tr>
      <w:tr w:rsidR="001C67EC" w:rsidRPr="00351E2A" w14:paraId="0DA6372F" w14:textId="77777777" w:rsidTr="004F1CB8">
        <w:tc>
          <w:tcPr>
            <w:tcW w:w="608" w:type="dxa"/>
          </w:tcPr>
          <w:p w14:paraId="5ED5885E" w14:textId="77777777" w:rsidR="001C67EC" w:rsidRPr="00351E2A" w:rsidRDefault="001C67EC" w:rsidP="004F1CB8">
            <w:pPr>
              <w:rPr>
                <w:sz w:val="16"/>
                <w:szCs w:val="16"/>
              </w:rPr>
            </w:pPr>
            <w:r>
              <w:rPr>
                <w:sz w:val="16"/>
                <w:szCs w:val="16"/>
              </w:rPr>
              <w:t>TC1</w:t>
            </w:r>
          </w:p>
        </w:tc>
        <w:tc>
          <w:tcPr>
            <w:tcW w:w="1809" w:type="dxa"/>
          </w:tcPr>
          <w:p w14:paraId="40DD6686" w14:textId="77777777" w:rsidR="001C67EC" w:rsidRPr="00351E2A" w:rsidRDefault="001C67EC" w:rsidP="004F1CB8">
            <w:pPr>
              <w:rPr>
                <w:sz w:val="16"/>
                <w:szCs w:val="16"/>
              </w:rPr>
            </w:pPr>
            <w:r>
              <w:rPr>
                <w:sz w:val="16"/>
                <w:szCs w:val="16"/>
              </w:rPr>
              <w:t xml:space="preserve">Importer sag </w:t>
            </w:r>
          </w:p>
        </w:tc>
        <w:tc>
          <w:tcPr>
            <w:tcW w:w="4432" w:type="dxa"/>
          </w:tcPr>
          <w:p w14:paraId="08B2FD7F" w14:textId="77777777" w:rsidR="001C67EC" w:rsidRDefault="001C67EC" w:rsidP="004F1CB8">
            <w:pPr>
              <w:rPr>
                <w:sz w:val="16"/>
                <w:szCs w:val="16"/>
              </w:rPr>
            </w:pPr>
            <w:r>
              <w:rPr>
                <w:sz w:val="16"/>
                <w:szCs w:val="16"/>
              </w:rPr>
              <w:t>Hvis sag allerede eksisterer, så husk at fjerne den først.</w:t>
            </w:r>
          </w:p>
          <w:p w14:paraId="55B3AA4E" w14:textId="77777777" w:rsidR="001C67EC" w:rsidRDefault="001C67EC" w:rsidP="004F1CB8">
            <w:pPr>
              <w:rPr>
                <w:sz w:val="16"/>
                <w:szCs w:val="16"/>
              </w:rPr>
            </w:pPr>
          </w:p>
          <w:p w14:paraId="689962E0" w14:textId="77777777" w:rsidR="001C67EC" w:rsidRPr="00A03072" w:rsidRDefault="001C67EC" w:rsidP="004F1CB8">
            <w:pPr>
              <w:rPr>
                <w:sz w:val="16"/>
                <w:szCs w:val="16"/>
              </w:rPr>
            </w:pPr>
            <w:r w:rsidRPr="00A03072">
              <w:rPr>
                <w:sz w:val="16"/>
                <w:szCs w:val="16"/>
              </w:rPr>
              <w:t>Importer sag – udelukkende med de obligatoriske felter</w:t>
            </w:r>
          </w:p>
          <w:p w14:paraId="5F7324D5" w14:textId="77777777" w:rsidR="001C67EC" w:rsidRPr="00351E2A" w:rsidRDefault="001C67EC" w:rsidP="004F1CB8">
            <w:pPr>
              <w:rPr>
                <w:sz w:val="16"/>
                <w:szCs w:val="16"/>
              </w:rPr>
            </w:pPr>
          </w:p>
        </w:tc>
        <w:tc>
          <w:tcPr>
            <w:tcW w:w="2507" w:type="dxa"/>
          </w:tcPr>
          <w:p w14:paraId="5F58EA13" w14:textId="77777777" w:rsidR="001C67EC" w:rsidRDefault="001C67EC" w:rsidP="004F1CB8">
            <w:pPr>
              <w:rPr>
                <w:sz w:val="16"/>
                <w:szCs w:val="16"/>
              </w:rPr>
            </w:pPr>
            <w:r>
              <w:rPr>
                <w:sz w:val="16"/>
                <w:szCs w:val="16"/>
              </w:rPr>
              <w:t>Gem oprindelige Importer XML</w:t>
            </w:r>
          </w:p>
          <w:p w14:paraId="7118CDEA" w14:textId="77777777" w:rsidR="001C67EC" w:rsidRDefault="001C67EC" w:rsidP="004F1CB8">
            <w:pPr>
              <w:rPr>
                <w:sz w:val="16"/>
                <w:szCs w:val="16"/>
              </w:rPr>
            </w:pPr>
          </w:p>
          <w:p w14:paraId="5FA0833D" w14:textId="77777777" w:rsidR="001C67EC" w:rsidRPr="00351E2A" w:rsidRDefault="001C67EC" w:rsidP="004F1CB8">
            <w:pPr>
              <w:rPr>
                <w:sz w:val="16"/>
                <w:szCs w:val="16"/>
              </w:rPr>
            </w:pPr>
          </w:p>
        </w:tc>
        <w:tc>
          <w:tcPr>
            <w:tcW w:w="3969" w:type="dxa"/>
          </w:tcPr>
          <w:p w14:paraId="2BD7B778" w14:textId="77777777" w:rsidR="001C67EC" w:rsidRDefault="001C67EC" w:rsidP="004F1CB8">
            <w:pPr>
              <w:rPr>
                <w:sz w:val="16"/>
                <w:szCs w:val="16"/>
              </w:rPr>
            </w:pPr>
          </w:p>
        </w:tc>
      </w:tr>
      <w:tr w:rsidR="001C67EC" w:rsidRPr="00351E2A" w14:paraId="59C51F08" w14:textId="77777777" w:rsidTr="004F1CB8">
        <w:tc>
          <w:tcPr>
            <w:tcW w:w="608" w:type="dxa"/>
          </w:tcPr>
          <w:p w14:paraId="3C9FCF94" w14:textId="77777777" w:rsidR="001C67EC" w:rsidRDefault="001C67EC" w:rsidP="004F1CB8">
            <w:pPr>
              <w:rPr>
                <w:sz w:val="16"/>
                <w:szCs w:val="16"/>
              </w:rPr>
            </w:pPr>
            <w:r>
              <w:rPr>
                <w:sz w:val="16"/>
                <w:szCs w:val="16"/>
              </w:rPr>
              <w:t>TC2</w:t>
            </w:r>
          </w:p>
        </w:tc>
        <w:tc>
          <w:tcPr>
            <w:tcW w:w="1809" w:type="dxa"/>
          </w:tcPr>
          <w:p w14:paraId="59EB41DF" w14:textId="77777777" w:rsidR="001C67EC" w:rsidRDefault="001C67EC" w:rsidP="004F1CB8">
            <w:pPr>
              <w:rPr>
                <w:sz w:val="16"/>
                <w:szCs w:val="16"/>
              </w:rPr>
            </w:pPr>
            <w:r>
              <w:rPr>
                <w:sz w:val="16"/>
                <w:szCs w:val="16"/>
              </w:rPr>
              <w:t>Fremsøg sag</w:t>
            </w:r>
          </w:p>
        </w:tc>
        <w:tc>
          <w:tcPr>
            <w:tcW w:w="4432" w:type="dxa"/>
          </w:tcPr>
          <w:p w14:paraId="314AF170" w14:textId="77777777" w:rsidR="001C67EC" w:rsidRDefault="001C67EC" w:rsidP="004F1CB8">
            <w:pPr>
              <w:rPr>
                <w:sz w:val="16"/>
                <w:szCs w:val="16"/>
              </w:rPr>
            </w:pPr>
            <w:r>
              <w:rPr>
                <w:sz w:val="16"/>
                <w:szCs w:val="16"/>
              </w:rPr>
              <w:t>Fremsøg sagen oprettet under TC1</w:t>
            </w:r>
          </w:p>
        </w:tc>
        <w:tc>
          <w:tcPr>
            <w:tcW w:w="2507" w:type="dxa"/>
          </w:tcPr>
          <w:p w14:paraId="231D1EF8" w14:textId="77777777" w:rsidR="001C67EC" w:rsidRDefault="001C67EC" w:rsidP="004F1CB8">
            <w:pPr>
              <w:rPr>
                <w:sz w:val="16"/>
                <w:szCs w:val="16"/>
              </w:rPr>
            </w:pPr>
            <w:r>
              <w:rPr>
                <w:sz w:val="16"/>
                <w:szCs w:val="16"/>
              </w:rPr>
              <w:t xml:space="preserve">Sammenlign fremsøg XML’en med den oprindelige Importer XML </w:t>
            </w:r>
          </w:p>
        </w:tc>
        <w:tc>
          <w:tcPr>
            <w:tcW w:w="3969" w:type="dxa"/>
          </w:tcPr>
          <w:p w14:paraId="2F39DC4C" w14:textId="77777777" w:rsidR="001C67EC" w:rsidRDefault="001C67EC" w:rsidP="004F1CB8">
            <w:pPr>
              <w:rPr>
                <w:sz w:val="16"/>
                <w:szCs w:val="16"/>
              </w:rPr>
            </w:pPr>
          </w:p>
        </w:tc>
      </w:tr>
      <w:tr w:rsidR="001C67EC" w14:paraId="0733C1A2" w14:textId="77777777" w:rsidTr="004F1CB8">
        <w:tc>
          <w:tcPr>
            <w:tcW w:w="608" w:type="dxa"/>
          </w:tcPr>
          <w:p w14:paraId="7A44646C" w14:textId="77777777" w:rsidR="001C67EC" w:rsidRDefault="001C67EC" w:rsidP="004F1CB8">
            <w:pPr>
              <w:rPr>
                <w:sz w:val="16"/>
                <w:szCs w:val="16"/>
              </w:rPr>
            </w:pPr>
            <w:r>
              <w:rPr>
                <w:sz w:val="16"/>
                <w:szCs w:val="16"/>
              </w:rPr>
              <w:t>TC3</w:t>
            </w:r>
          </w:p>
        </w:tc>
        <w:tc>
          <w:tcPr>
            <w:tcW w:w="1809" w:type="dxa"/>
          </w:tcPr>
          <w:p w14:paraId="2CCD805E" w14:textId="77777777" w:rsidR="001C67EC" w:rsidRPr="00351E2A" w:rsidRDefault="001C67EC" w:rsidP="004F1CB8">
            <w:pPr>
              <w:rPr>
                <w:sz w:val="16"/>
                <w:szCs w:val="16"/>
              </w:rPr>
            </w:pPr>
            <w:r>
              <w:rPr>
                <w:sz w:val="16"/>
                <w:szCs w:val="16"/>
              </w:rPr>
              <w:t>Opdater sag – tilføj en part, en sagsaktør, og beskrivelse</w:t>
            </w:r>
          </w:p>
        </w:tc>
        <w:tc>
          <w:tcPr>
            <w:tcW w:w="4432" w:type="dxa"/>
          </w:tcPr>
          <w:p w14:paraId="62C256CF" w14:textId="77777777" w:rsidR="001C67EC" w:rsidRDefault="001C67EC" w:rsidP="004F1CB8">
            <w:pPr>
              <w:rPr>
                <w:sz w:val="16"/>
                <w:szCs w:val="16"/>
              </w:rPr>
            </w:pPr>
            <w:r>
              <w:rPr>
                <w:sz w:val="16"/>
                <w:szCs w:val="16"/>
              </w:rPr>
              <w:t>Forsæt på sagen oprettet under i TC1</w:t>
            </w:r>
          </w:p>
          <w:p w14:paraId="54893A09" w14:textId="77777777" w:rsidR="001C67EC" w:rsidRDefault="001C67EC" w:rsidP="004F1CB8">
            <w:pPr>
              <w:rPr>
                <w:sz w:val="16"/>
                <w:szCs w:val="16"/>
              </w:rPr>
            </w:pPr>
          </w:p>
          <w:p w14:paraId="2F844842" w14:textId="77777777" w:rsidR="001C67EC" w:rsidRDefault="001C67EC" w:rsidP="004F1CB8">
            <w:pPr>
              <w:rPr>
                <w:sz w:val="16"/>
                <w:szCs w:val="16"/>
              </w:rPr>
            </w:pPr>
            <w:r w:rsidRPr="00A03072">
              <w:rPr>
                <w:sz w:val="16"/>
                <w:szCs w:val="16"/>
              </w:rPr>
              <w:t xml:space="preserve">Opdater </w:t>
            </w:r>
            <w:r>
              <w:rPr>
                <w:sz w:val="16"/>
                <w:szCs w:val="16"/>
              </w:rPr>
              <w:t>sagen med en ny sagspart, sagsaktør af typen primær behandler, en beskrivelse</w:t>
            </w:r>
          </w:p>
          <w:p w14:paraId="00D4CF6B" w14:textId="77777777" w:rsidR="001C67EC" w:rsidRPr="00A03072" w:rsidRDefault="001C67EC" w:rsidP="004F1CB8">
            <w:pPr>
              <w:rPr>
                <w:sz w:val="16"/>
                <w:szCs w:val="16"/>
              </w:rPr>
            </w:pPr>
          </w:p>
        </w:tc>
        <w:tc>
          <w:tcPr>
            <w:tcW w:w="2507" w:type="dxa"/>
          </w:tcPr>
          <w:p w14:paraId="7F25DB43" w14:textId="77777777" w:rsidR="001C67EC" w:rsidRDefault="001C67EC" w:rsidP="004F1CB8">
            <w:pPr>
              <w:rPr>
                <w:sz w:val="16"/>
                <w:szCs w:val="16"/>
              </w:rPr>
            </w:pPr>
            <w:r>
              <w:rPr>
                <w:sz w:val="16"/>
                <w:szCs w:val="16"/>
              </w:rPr>
              <w:t>Gem opdater XML</w:t>
            </w:r>
          </w:p>
          <w:p w14:paraId="6A599DAA" w14:textId="77777777" w:rsidR="001C67EC" w:rsidRDefault="001C67EC" w:rsidP="004F1CB8">
            <w:pPr>
              <w:rPr>
                <w:sz w:val="16"/>
                <w:szCs w:val="16"/>
              </w:rPr>
            </w:pPr>
          </w:p>
          <w:p w14:paraId="0B025F99" w14:textId="77777777" w:rsidR="001C67EC" w:rsidRDefault="001C67EC" w:rsidP="004F1CB8">
            <w:pPr>
              <w:rPr>
                <w:sz w:val="16"/>
                <w:szCs w:val="16"/>
              </w:rPr>
            </w:pPr>
            <w:r>
              <w:rPr>
                <w:sz w:val="16"/>
                <w:szCs w:val="16"/>
              </w:rPr>
              <w:t>Fremsøg sagen og verificer at part er tilføjet</w:t>
            </w:r>
          </w:p>
        </w:tc>
        <w:tc>
          <w:tcPr>
            <w:tcW w:w="3969" w:type="dxa"/>
          </w:tcPr>
          <w:p w14:paraId="751A2614" w14:textId="77777777" w:rsidR="001C67EC" w:rsidRDefault="001C67EC" w:rsidP="004F1CB8">
            <w:pPr>
              <w:rPr>
                <w:sz w:val="16"/>
                <w:szCs w:val="16"/>
              </w:rPr>
            </w:pPr>
          </w:p>
        </w:tc>
      </w:tr>
      <w:tr w:rsidR="001C67EC" w14:paraId="1491EB29" w14:textId="77777777" w:rsidTr="004F1CB8">
        <w:tc>
          <w:tcPr>
            <w:tcW w:w="608" w:type="dxa"/>
          </w:tcPr>
          <w:p w14:paraId="67981AC6" w14:textId="77777777" w:rsidR="001C67EC" w:rsidRDefault="001C67EC" w:rsidP="004F1CB8">
            <w:pPr>
              <w:rPr>
                <w:sz w:val="16"/>
                <w:szCs w:val="16"/>
              </w:rPr>
            </w:pPr>
            <w:r>
              <w:rPr>
                <w:sz w:val="16"/>
                <w:szCs w:val="16"/>
              </w:rPr>
              <w:t>TC4</w:t>
            </w:r>
          </w:p>
        </w:tc>
        <w:tc>
          <w:tcPr>
            <w:tcW w:w="1809" w:type="dxa"/>
          </w:tcPr>
          <w:p w14:paraId="5147FD3D" w14:textId="77777777" w:rsidR="001C67EC" w:rsidRPr="00351E2A" w:rsidRDefault="001C67EC" w:rsidP="004F1CB8">
            <w:pPr>
              <w:rPr>
                <w:sz w:val="16"/>
                <w:szCs w:val="16"/>
              </w:rPr>
            </w:pPr>
            <w:r>
              <w:rPr>
                <w:sz w:val="16"/>
                <w:szCs w:val="16"/>
              </w:rPr>
              <w:t>Opdater sag – tilføj journalnotat</w:t>
            </w:r>
          </w:p>
        </w:tc>
        <w:tc>
          <w:tcPr>
            <w:tcW w:w="4432" w:type="dxa"/>
          </w:tcPr>
          <w:p w14:paraId="51CAE8CC" w14:textId="77777777" w:rsidR="001C67EC" w:rsidRDefault="001C67EC" w:rsidP="004F1CB8">
            <w:pPr>
              <w:rPr>
                <w:sz w:val="16"/>
                <w:szCs w:val="16"/>
              </w:rPr>
            </w:pPr>
            <w:r>
              <w:rPr>
                <w:sz w:val="16"/>
                <w:szCs w:val="16"/>
              </w:rPr>
              <w:t>Forsæt på sagen oprettet under i TC1</w:t>
            </w:r>
          </w:p>
          <w:p w14:paraId="7051B991" w14:textId="77777777" w:rsidR="001C67EC" w:rsidRDefault="001C67EC" w:rsidP="004F1CB8">
            <w:pPr>
              <w:rPr>
                <w:sz w:val="16"/>
                <w:szCs w:val="16"/>
              </w:rPr>
            </w:pPr>
          </w:p>
          <w:p w14:paraId="0A48D941" w14:textId="77777777" w:rsidR="001C67EC" w:rsidRDefault="001C67EC" w:rsidP="004F1CB8">
            <w:pPr>
              <w:rPr>
                <w:sz w:val="16"/>
                <w:szCs w:val="16"/>
              </w:rPr>
            </w:pPr>
            <w:r>
              <w:rPr>
                <w:sz w:val="16"/>
                <w:szCs w:val="16"/>
              </w:rPr>
              <w:t>Opdater sagen med journalpost af typen journalnotat</w:t>
            </w:r>
          </w:p>
          <w:p w14:paraId="27C3438B" w14:textId="77777777" w:rsidR="001C67EC" w:rsidRPr="00351E2A" w:rsidRDefault="001C67EC" w:rsidP="004F1CB8">
            <w:pPr>
              <w:rPr>
                <w:sz w:val="16"/>
                <w:szCs w:val="16"/>
              </w:rPr>
            </w:pPr>
          </w:p>
        </w:tc>
        <w:tc>
          <w:tcPr>
            <w:tcW w:w="2507" w:type="dxa"/>
          </w:tcPr>
          <w:p w14:paraId="0902F66E" w14:textId="77777777" w:rsidR="001C67EC" w:rsidRDefault="001C67EC" w:rsidP="004F1CB8">
            <w:pPr>
              <w:rPr>
                <w:sz w:val="16"/>
                <w:szCs w:val="16"/>
              </w:rPr>
            </w:pPr>
            <w:r>
              <w:rPr>
                <w:sz w:val="16"/>
                <w:szCs w:val="16"/>
              </w:rPr>
              <w:t>Fremsøg sagen og verificer at journalnotatet er tilføjet og at indholdet er korrekt efter Base64 dekoding.</w:t>
            </w:r>
          </w:p>
        </w:tc>
        <w:tc>
          <w:tcPr>
            <w:tcW w:w="3969" w:type="dxa"/>
          </w:tcPr>
          <w:p w14:paraId="51B47FA6" w14:textId="77777777" w:rsidR="001C67EC" w:rsidRDefault="001C67EC" w:rsidP="004F1CB8">
            <w:pPr>
              <w:rPr>
                <w:sz w:val="16"/>
                <w:szCs w:val="16"/>
              </w:rPr>
            </w:pPr>
          </w:p>
        </w:tc>
      </w:tr>
      <w:tr w:rsidR="001C67EC" w14:paraId="67F0E78C" w14:textId="77777777" w:rsidTr="004F1CB8">
        <w:tc>
          <w:tcPr>
            <w:tcW w:w="608" w:type="dxa"/>
          </w:tcPr>
          <w:p w14:paraId="3CF72DEE" w14:textId="77777777" w:rsidR="001C67EC" w:rsidRDefault="001C67EC" w:rsidP="004F1CB8">
            <w:pPr>
              <w:rPr>
                <w:sz w:val="16"/>
                <w:szCs w:val="16"/>
              </w:rPr>
            </w:pPr>
            <w:r>
              <w:rPr>
                <w:sz w:val="16"/>
                <w:szCs w:val="16"/>
              </w:rPr>
              <w:t>TC5</w:t>
            </w:r>
          </w:p>
        </w:tc>
        <w:tc>
          <w:tcPr>
            <w:tcW w:w="1809" w:type="dxa"/>
          </w:tcPr>
          <w:p w14:paraId="71A9D97A" w14:textId="77777777" w:rsidR="001C67EC" w:rsidRDefault="001C67EC" w:rsidP="004F1CB8">
            <w:pPr>
              <w:rPr>
                <w:sz w:val="16"/>
                <w:szCs w:val="16"/>
              </w:rPr>
            </w:pPr>
            <w:r>
              <w:rPr>
                <w:sz w:val="16"/>
                <w:szCs w:val="16"/>
              </w:rPr>
              <w:t>Opdater sag – Skift primær behandler</w:t>
            </w:r>
          </w:p>
        </w:tc>
        <w:tc>
          <w:tcPr>
            <w:tcW w:w="4432" w:type="dxa"/>
          </w:tcPr>
          <w:p w14:paraId="1C090B3E" w14:textId="77777777" w:rsidR="001C67EC" w:rsidRDefault="001C67EC" w:rsidP="004F1CB8">
            <w:pPr>
              <w:rPr>
                <w:sz w:val="16"/>
                <w:szCs w:val="16"/>
              </w:rPr>
            </w:pPr>
            <w:r>
              <w:rPr>
                <w:sz w:val="16"/>
                <w:szCs w:val="16"/>
              </w:rPr>
              <w:t>Forsæt på sagen oprettet under i TC1</w:t>
            </w:r>
          </w:p>
          <w:p w14:paraId="22010EFC" w14:textId="77777777" w:rsidR="001C67EC" w:rsidRDefault="001C67EC" w:rsidP="004F1CB8">
            <w:pPr>
              <w:rPr>
                <w:sz w:val="16"/>
                <w:szCs w:val="16"/>
              </w:rPr>
            </w:pPr>
          </w:p>
          <w:p w14:paraId="1DA89BA3" w14:textId="77777777" w:rsidR="001C67EC" w:rsidRDefault="001C67EC" w:rsidP="004F1CB8">
            <w:pPr>
              <w:rPr>
                <w:sz w:val="16"/>
                <w:szCs w:val="16"/>
              </w:rPr>
            </w:pPr>
            <w:r>
              <w:rPr>
                <w:sz w:val="16"/>
                <w:szCs w:val="16"/>
              </w:rPr>
              <w:t>Tilføj ny primær behandler.</w:t>
            </w:r>
          </w:p>
          <w:p w14:paraId="686777A1" w14:textId="77777777" w:rsidR="001C67EC" w:rsidRPr="0017101C" w:rsidRDefault="001C67EC" w:rsidP="004F1CB8">
            <w:pPr>
              <w:rPr>
                <w:i/>
                <w:iCs/>
                <w:sz w:val="16"/>
                <w:szCs w:val="16"/>
              </w:rPr>
            </w:pPr>
          </w:p>
        </w:tc>
        <w:tc>
          <w:tcPr>
            <w:tcW w:w="2507" w:type="dxa"/>
          </w:tcPr>
          <w:p w14:paraId="64655D43" w14:textId="77777777" w:rsidR="001C67EC" w:rsidRDefault="001C67EC" w:rsidP="004F1CB8">
            <w:pPr>
              <w:rPr>
                <w:sz w:val="16"/>
                <w:szCs w:val="16"/>
              </w:rPr>
            </w:pPr>
            <w:r>
              <w:rPr>
                <w:sz w:val="16"/>
                <w:szCs w:val="16"/>
              </w:rPr>
              <w:t>Fremsøg sagen, evt. ud fra hvad der har virkning nu, og verificer at sagsaktøren af primær behandler er skiftet.</w:t>
            </w:r>
          </w:p>
        </w:tc>
        <w:tc>
          <w:tcPr>
            <w:tcW w:w="3969" w:type="dxa"/>
          </w:tcPr>
          <w:p w14:paraId="1FB7C442" w14:textId="77777777" w:rsidR="001C67EC" w:rsidRDefault="001C67EC" w:rsidP="004F1CB8">
            <w:pPr>
              <w:rPr>
                <w:sz w:val="16"/>
                <w:szCs w:val="16"/>
              </w:rPr>
            </w:pPr>
          </w:p>
        </w:tc>
      </w:tr>
      <w:tr w:rsidR="001C67EC" w14:paraId="59FFC362" w14:textId="77777777" w:rsidTr="004F1CB8">
        <w:trPr>
          <w:trHeight w:val="1293"/>
        </w:trPr>
        <w:tc>
          <w:tcPr>
            <w:tcW w:w="608" w:type="dxa"/>
          </w:tcPr>
          <w:p w14:paraId="1FEFE251" w14:textId="77777777" w:rsidR="001C67EC" w:rsidRDefault="001C67EC" w:rsidP="004F1CB8">
            <w:pPr>
              <w:rPr>
                <w:sz w:val="16"/>
                <w:szCs w:val="16"/>
              </w:rPr>
            </w:pPr>
            <w:r>
              <w:rPr>
                <w:sz w:val="16"/>
                <w:szCs w:val="16"/>
              </w:rPr>
              <w:t>TC6</w:t>
            </w:r>
          </w:p>
        </w:tc>
        <w:tc>
          <w:tcPr>
            <w:tcW w:w="1809" w:type="dxa"/>
          </w:tcPr>
          <w:p w14:paraId="50CA0BF3" w14:textId="77777777" w:rsidR="001C67EC" w:rsidRDefault="001C67EC" w:rsidP="004F1CB8">
            <w:pPr>
              <w:rPr>
                <w:sz w:val="16"/>
                <w:szCs w:val="16"/>
              </w:rPr>
            </w:pPr>
            <w:r>
              <w:rPr>
                <w:sz w:val="16"/>
                <w:szCs w:val="16"/>
              </w:rPr>
              <w:t>Opdater sag – tilføj sagshenvisning</w:t>
            </w:r>
          </w:p>
        </w:tc>
        <w:tc>
          <w:tcPr>
            <w:tcW w:w="4432" w:type="dxa"/>
          </w:tcPr>
          <w:p w14:paraId="723950E7" w14:textId="77777777" w:rsidR="001C67EC" w:rsidRDefault="001C67EC" w:rsidP="004F1CB8">
            <w:pPr>
              <w:rPr>
                <w:sz w:val="16"/>
                <w:szCs w:val="16"/>
              </w:rPr>
            </w:pPr>
            <w:r>
              <w:rPr>
                <w:sz w:val="16"/>
                <w:szCs w:val="16"/>
              </w:rPr>
              <w:t>Forsæt på sagen oprettet under i TC1</w:t>
            </w:r>
          </w:p>
          <w:p w14:paraId="1BE18FC7" w14:textId="77777777" w:rsidR="001C67EC" w:rsidRDefault="001C67EC" w:rsidP="004F1CB8">
            <w:pPr>
              <w:rPr>
                <w:sz w:val="16"/>
                <w:szCs w:val="16"/>
              </w:rPr>
            </w:pPr>
          </w:p>
          <w:p w14:paraId="37558176" w14:textId="77777777" w:rsidR="001C67EC" w:rsidRDefault="001C67EC" w:rsidP="004F1CB8">
            <w:pPr>
              <w:rPr>
                <w:sz w:val="16"/>
                <w:szCs w:val="16"/>
              </w:rPr>
            </w:pPr>
            <w:r>
              <w:rPr>
                <w:sz w:val="16"/>
                <w:szCs w:val="16"/>
              </w:rPr>
              <w:t>Opdater sag med sagshenvisning til en anden sag.</w:t>
            </w:r>
          </w:p>
          <w:p w14:paraId="6654603C" w14:textId="77777777" w:rsidR="001C67EC" w:rsidRDefault="001C67EC" w:rsidP="004F1CB8">
            <w:pPr>
              <w:rPr>
                <w:sz w:val="16"/>
                <w:szCs w:val="16"/>
              </w:rPr>
            </w:pPr>
            <w:r>
              <w:rPr>
                <w:sz w:val="16"/>
                <w:szCs w:val="16"/>
              </w:rPr>
              <w:t>Anvend den relationstype der passer bedst til jeres behov. Der er følgende relationstyper:</w:t>
            </w:r>
          </w:p>
          <w:p w14:paraId="4DFCCBDE" w14:textId="77777777" w:rsidR="001C67EC" w:rsidRPr="009E1A36" w:rsidRDefault="001C67EC" w:rsidP="004F1CB8">
            <w:pPr>
              <w:rPr>
                <w:sz w:val="16"/>
                <w:szCs w:val="16"/>
              </w:rPr>
            </w:pPr>
          </w:p>
          <w:p w14:paraId="7625D6F7" w14:textId="77777777" w:rsidR="001C67EC" w:rsidRPr="009E1A36" w:rsidRDefault="001C67EC" w:rsidP="004F1CB8">
            <w:pPr>
              <w:ind w:left="1304" w:hanging="1139"/>
              <w:rPr>
                <w:sz w:val="16"/>
                <w:szCs w:val="16"/>
              </w:rPr>
            </w:pPr>
            <w:r w:rsidRPr="009E1A36">
              <w:rPr>
                <w:sz w:val="16"/>
                <w:szCs w:val="16"/>
              </w:rPr>
              <w:t xml:space="preserve">- Oversag </w:t>
            </w:r>
          </w:p>
          <w:p w14:paraId="24B4C156" w14:textId="77777777" w:rsidR="001C67EC" w:rsidRPr="009E1A36" w:rsidRDefault="001C67EC" w:rsidP="004F1CB8">
            <w:pPr>
              <w:ind w:left="1304" w:hanging="1139"/>
              <w:rPr>
                <w:sz w:val="16"/>
                <w:szCs w:val="16"/>
              </w:rPr>
            </w:pPr>
            <w:r w:rsidRPr="009E1A36">
              <w:rPr>
                <w:sz w:val="16"/>
                <w:szCs w:val="16"/>
              </w:rPr>
              <w:t xml:space="preserve">- Præcedens </w:t>
            </w:r>
          </w:p>
          <w:p w14:paraId="4569C09B" w14:textId="77777777" w:rsidR="001C67EC" w:rsidRPr="009E1A36" w:rsidRDefault="001C67EC" w:rsidP="004F1CB8">
            <w:pPr>
              <w:ind w:left="1304" w:hanging="1139"/>
              <w:rPr>
                <w:sz w:val="16"/>
                <w:szCs w:val="16"/>
              </w:rPr>
            </w:pPr>
            <w:r w:rsidRPr="009E1A36">
              <w:rPr>
                <w:sz w:val="16"/>
                <w:szCs w:val="16"/>
              </w:rPr>
              <w:t xml:space="preserve">- Andre sager </w:t>
            </w:r>
          </w:p>
          <w:p w14:paraId="050ED547" w14:textId="77777777" w:rsidR="001C67EC" w:rsidRDefault="001C67EC" w:rsidP="004F1CB8">
            <w:pPr>
              <w:rPr>
                <w:sz w:val="16"/>
                <w:szCs w:val="16"/>
              </w:rPr>
            </w:pPr>
          </w:p>
        </w:tc>
        <w:tc>
          <w:tcPr>
            <w:tcW w:w="2507" w:type="dxa"/>
          </w:tcPr>
          <w:p w14:paraId="2518A58A" w14:textId="77777777" w:rsidR="001C67EC" w:rsidRDefault="001C67EC" w:rsidP="004F1CB8">
            <w:pPr>
              <w:rPr>
                <w:sz w:val="16"/>
                <w:szCs w:val="16"/>
              </w:rPr>
            </w:pPr>
            <w:r>
              <w:rPr>
                <w:sz w:val="16"/>
                <w:szCs w:val="16"/>
              </w:rPr>
              <w:t>Fremsøg sagen, verificer at sagshenvisning er tilføjet</w:t>
            </w:r>
          </w:p>
        </w:tc>
        <w:tc>
          <w:tcPr>
            <w:tcW w:w="3969" w:type="dxa"/>
          </w:tcPr>
          <w:p w14:paraId="3D936112" w14:textId="77777777" w:rsidR="001C67EC" w:rsidRDefault="001C67EC" w:rsidP="004F1CB8">
            <w:pPr>
              <w:rPr>
                <w:sz w:val="16"/>
                <w:szCs w:val="16"/>
              </w:rPr>
            </w:pPr>
          </w:p>
        </w:tc>
      </w:tr>
      <w:tr w:rsidR="001C67EC" w14:paraId="22187F26" w14:textId="77777777" w:rsidTr="004F1CB8">
        <w:tc>
          <w:tcPr>
            <w:tcW w:w="608" w:type="dxa"/>
          </w:tcPr>
          <w:p w14:paraId="43F76A42" w14:textId="77777777" w:rsidR="001C67EC" w:rsidRDefault="001C67EC" w:rsidP="004F1CB8">
            <w:pPr>
              <w:rPr>
                <w:sz w:val="16"/>
                <w:szCs w:val="16"/>
              </w:rPr>
            </w:pPr>
            <w:r>
              <w:rPr>
                <w:sz w:val="16"/>
                <w:szCs w:val="16"/>
              </w:rPr>
              <w:t>TC7</w:t>
            </w:r>
          </w:p>
        </w:tc>
        <w:tc>
          <w:tcPr>
            <w:tcW w:w="1809" w:type="dxa"/>
          </w:tcPr>
          <w:p w14:paraId="05B42FC9" w14:textId="77777777" w:rsidR="001C67EC" w:rsidRDefault="001C67EC" w:rsidP="004F1CB8">
            <w:pPr>
              <w:rPr>
                <w:sz w:val="16"/>
                <w:szCs w:val="16"/>
              </w:rPr>
            </w:pPr>
            <w:r>
              <w:rPr>
                <w:sz w:val="16"/>
                <w:szCs w:val="16"/>
              </w:rPr>
              <w:t>Opdater sag – skift fremdriftsstatus til afsluttet.</w:t>
            </w:r>
          </w:p>
        </w:tc>
        <w:tc>
          <w:tcPr>
            <w:tcW w:w="4432" w:type="dxa"/>
          </w:tcPr>
          <w:p w14:paraId="6C99E245" w14:textId="77777777" w:rsidR="001C67EC" w:rsidRDefault="001C67EC" w:rsidP="004F1CB8">
            <w:pPr>
              <w:rPr>
                <w:sz w:val="16"/>
                <w:szCs w:val="16"/>
              </w:rPr>
            </w:pPr>
            <w:r>
              <w:rPr>
                <w:sz w:val="16"/>
                <w:szCs w:val="16"/>
              </w:rPr>
              <w:t>Forsæt på sagen oprettet under i TC1</w:t>
            </w:r>
          </w:p>
          <w:p w14:paraId="668A705E" w14:textId="77777777" w:rsidR="001C67EC" w:rsidRDefault="001C67EC" w:rsidP="004F1CB8">
            <w:pPr>
              <w:rPr>
                <w:sz w:val="16"/>
                <w:szCs w:val="16"/>
              </w:rPr>
            </w:pPr>
          </w:p>
          <w:p w14:paraId="6805B75D" w14:textId="77777777" w:rsidR="001C67EC" w:rsidRDefault="001C67EC" w:rsidP="004F1CB8">
            <w:pPr>
              <w:rPr>
                <w:sz w:val="16"/>
                <w:szCs w:val="16"/>
              </w:rPr>
            </w:pPr>
            <w:r>
              <w:rPr>
                <w:sz w:val="16"/>
                <w:szCs w:val="16"/>
              </w:rPr>
              <w:t>Opdater fremdriftsstatus til Afsluttet</w:t>
            </w:r>
          </w:p>
          <w:p w14:paraId="3E58563C" w14:textId="77777777" w:rsidR="001C67EC" w:rsidRDefault="001C67EC" w:rsidP="004F1CB8">
            <w:pPr>
              <w:rPr>
                <w:sz w:val="16"/>
                <w:szCs w:val="16"/>
              </w:rPr>
            </w:pPr>
            <w:r>
              <w:rPr>
                <w:sz w:val="16"/>
                <w:szCs w:val="16"/>
              </w:rPr>
              <w:t>Opdater sagsstatus med lokal sagsstatus</w:t>
            </w:r>
          </w:p>
        </w:tc>
        <w:tc>
          <w:tcPr>
            <w:tcW w:w="2507" w:type="dxa"/>
          </w:tcPr>
          <w:p w14:paraId="5DF10167" w14:textId="77777777" w:rsidR="001C67EC" w:rsidRDefault="001C67EC" w:rsidP="004F1CB8">
            <w:pPr>
              <w:rPr>
                <w:sz w:val="16"/>
                <w:szCs w:val="16"/>
              </w:rPr>
            </w:pPr>
            <w:r>
              <w:rPr>
                <w:sz w:val="16"/>
                <w:szCs w:val="16"/>
              </w:rPr>
              <w:t>Fremsøg sagen, verificer at den aktuelle fremdriftsstatus er afsluttet</w:t>
            </w:r>
          </w:p>
          <w:p w14:paraId="01CFC2CF" w14:textId="77777777" w:rsidR="001C67EC" w:rsidRDefault="001C67EC" w:rsidP="004F1CB8">
            <w:pPr>
              <w:rPr>
                <w:sz w:val="16"/>
                <w:szCs w:val="16"/>
              </w:rPr>
            </w:pPr>
          </w:p>
          <w:p w14:paraId="1A713261" w14:textId="77777777" w:rsidR="001C67EC" w:rsidRDefault="001C67EC" w:rsidP="004F1CB8">
            <w:pPr>
              <w:rPr>
                <w:sz w:val="16"/>
                <w:szCs w:val="16"/>
              </w:rPr>
            </w:pPr>
            <w:r>
              <w:rPr>
                <w:sz w:val="16"/>
                <w:szCs w:val="16"/>
              </w:rPr>
              <w:t>Verificer at sagsstatus er identiske med anvenders lokale sagsstatus.</w:t>
            </w:r>
          </w:p>
        </w:tc>
        <w:tc>
          <w:tcPr>
            <w:tcW w:w="3969" w:type="dxa"/>
          </w:tcPr>
          <w:p w14:paraId="03A6690B" w14:textId="77777777" w:rsidR="001C67EC" w:rsidRDefault="001C67EC" w:rsidP="004F1CB8">
            <w:pPr>
              <w:rPr>
                <w:sz w:val="16"/>
                <w:szCs w:val="16"/>
              </w:rPr>
            </w:pPr>
          </w:p>
        </w:tc>
      </w:tr>
      <w:tr w:rsidR="001C67EC" w14:paraId="72C3E497" w14:textId="77777777" w:rsidTr="004F1CB8">
        <w:tc>
          <w:tcPr>
            <w:tcW w:w="608" w:type="dxa"/>
          </w:tcPr>
          <w:p w14:paraId="20D29878" w14:textId="77777777" w:rsidR="001C67EC" w:rsidRDefault="001C67EC" w:rsidP="004F1CB8">
            <w:pPr>
              <w:rPr>
                <w:sz w:val="16"/>
                <w:szCs w:val="16"/>
              </w:rPr>
            </w:pPr>
            <w:r>
              <w:rPr>
                <w:sz w:val="16"/>
                <w:szCs w:val="16"/>
              </w:rPr>
              <w:t>TC8</w:t>
            </w:r>
          </w:p>
        </w:tc>
        <w:tc>
          <w:tcPr>
            <w:tcW w:w="1809" w:type="dxa"/>
          </w:tcPr>
          <w:p w14:paraId="4A2FE7E5" w14:textId="77777777" w:rsidR="001C67EC" w:rsidRDefault="001C67EC" w:rsidP="004F1CB8">
            <w:pPr>
              <w:rPr>
                <w:sz w:val="16"/>
                <w:szCs w:val="16"/>
              </w:rPr>
            </w:pPr>
            <w:r>
              <w:rPr>
                <w:sz w:val="16"/>
                <w:szCs w:val="16"/>
              </w:rPr>
              <w:t>Importer dokument til dokumentindekset</w:t>
            </w:r>
          </w:p>
        </w:tc>
        <w:tc>
          <w:tcPr>
            <w:tcW w:w="4432" w:type="dxa"/>
          </w:tcPr>
          <w:p w14:paraId="2AE00DCA" w14:textId="77777777" w:rsidR="001C67EC" w:rsidRDefault="001C67EC" w:rsidP="004F1CB8">
            <w:pPr>
              <w:rPr>
                <w:sz w:val="16"/>
                <w:szCs w:val="16"/>
              </w:rPr>
            </w:pPr>
            <w:r>
              <w:rPr>
                <w:sz w:val="16"/>
                <w:szCs w:val="16"/>
              </w:rPr>
              <w:t>Hvis dokumentet allerede findes, så husk af fjerne det først.</w:t>
            </w:r>
          </w:p>
          <w:p w14:paraId="707DD0CD" w14:textId="77777777" w:rsidR="001C67EC" w:rsidRDefault="001C67EC" w:rsidP="004F1CB8">
            <w:pPr>
              <w:rPr>
                <w:sz w:val="16"/>
                <w:szCs w:val="16"/>
              </w:rPr>
            </w:pPr>
          </w:p>
          <w:p w14:paraId="25C0412F" w14:textId="77777777" w:rsidR="001C67EC" w:rsidRDefault="001C67EC" w:rsidP="004F1CB8">
            <w:pPr>
              <w:rPr>
                <w:sz w:val="16"/>
                <w:szCs w:val="16"/>
              </w:rPr>
            </w:pPr>
            <w:r>
              <w:rPr>
                <w:sz w:val="16"/>
                <w:szCs w:val="16"/>
              </w:rPr>
              <w:t>Importer dokument – udelukkende med obligatoriske felter</w:t>
            </w:r>
          </w:p>
        </w:tc>
        <w:tc>
          <w:tcPr>
            <w:tcW w:w="2507" w:type="dxa"/>
          </w:tcPr>
          <w:p w14:paraId="5B917387" w14:textId="77777777" w:rsidR="001C67EC" w:rsidRDefault="001C67EC" w:rsidP="004F1CB8">
            <w:pPr>
              <w:rPr>
                <w:sz w:val="16"/>
                <w:szCs w:val="16"/>
              </w:rPr>
            </w:pPr>
            <w:r>
              <w:rPr>
                <w:sz w:val="16"/>
                <w:szCs w:val="16"/>
              </w:rPr>
              <w:t>Fremsøg dokument, og verificer at XML svarer til det forventede</w:t>
            </w:r>
          </w:p>
        </w:tc>
        <w:tc>
          <w:tcPr>
            <w:tcW w:w="3969" w:type="dxa"/>
          </w:tcPr>
          <w:p w14:paraId="7609D882" w14:textId="77777777" w:rsidR="001C67EC" w:rsidRDefault="001C67EC" w:rsidP="004F1CB8">
            <w:pPr>
              <w:rPr>
                <w:sz w:val="16"/>
                <w:szCs w:val="16"/>
              </w:rPr>
            </w:pPr>
          </w:p>
        </w:tc>
      </w:tr>
      <w:tr w:rsidR="001C67EC" w14:paraId="2EC4115D" w14:textId="77777777" w:rsidTr="004F1CB8">
        <w:tc>
          <w:tcPr>
            <w:tcW w:w="608" w:type="dxa"/>
          </w:tcPr>
          <w:p w14:paraId="60256E50" w14:textId="77777777" w:rsidR="001C67EC" w:rsidRDefault="001C67EC" w:rsidP="004F1CB8">
            <w:pPr>
              <w:rPr>
                <w:sz w:val="16"/>
                <w:szCs w:val="16"/>
              </w:rPr>
            </w:pPr>
            <w:r>
              <w:rPr>
                <w:sz w:val="16"/>
                <w:szCs w:val="16"/>
              </w:rPr>
              <w:t>TC9</w:t>
            </w:r>
          </w:p>
        </w:tc>
        <w:tc>
          <w:tcPr>
            <w:tcW w:w="1809" w:type="dxa"/>
          </w:tcPr>
          <w:p w14:paraId="1705DDD7" w14:textId="77777777" w:rsidR="001C67EC" w:rsidRDefault="001C67EC" w:rsidP="004F1CB8">
            <w:pPr>
              <w:rPr>
                <w:sz w:val="16"/>
                <w:szCs w:val="16"/>
              </w:rPr>
            </w:pPr>
            <w:r>
              <w:rPr>
                <w:sz w:val="16"/>
                <w:szCs w:val="16"/>
              </w:rPr>
              <w:t>Opdater sag – tilføj dokumentrelation</w:t>
            </w:r>
          </w:p>
        </w:tc>
        <w:tc>
          <w:tcPr>
            <w:tcW w:w="4432" w:type="dxa"/>
          </w:tcPr>
          <w:p w14:paraId="571C2E5C" w14:textId="77777777" w:rsidR="001C67EC" w:rsidRDefault="001C67EC" w:rsidP="004F1CB8">
            <w:pPr>
              <w:rPr>
                <w:sz w:val="16"/>
                <w:szCs w:val="16"/>
              </w:rPr>
            </w:pPr>
            <w:r>
              <w:rPr>
                <w:sz w:val="16"/>
                <w:szCs w:val="16"/>
              </w:rPr>
              <w:t>Forsæt på sagen oprettet under i TC1</w:t>
            </w:r>
          </w:p>
          <w:p w14:paraId="6F2B7488" w14:textId="77777777" w:rsidR="001C67EC" w:rsidRDefault="001C67EC" w:rsidP="004F1CB8">
            <w:pPr>
              <w:rPr>
                <w:sz w:val="16"/>
                <w:szCs w:val="16"/>
              </w:rPr>
            </w:pPr>
          </w:p>
          <w:p w14:paraId="712281EF" w14:textId="77777777" w:rsidR="001C67EC" w:rsidRDefault="001C67EC" w:rsidP="004F1CB8">
            <w:pPr>
              <w:rPr>
                <w:sz w:val="16"/>
                <w:szCs w:val="16"/>
              </w:rPr>
            </w:pPr>
            <w:r>
              <w:rPr>
                <w:sz w:val="16"/>
                <w:szCs w:val="16"/>
              </w:rPr>
              <w:t>Opdater sag med journalpost af type ”Tilakteret” med typen Dokument med UUID på dokumentet fra TC7</w:t>
            </w:r>
          </w:p>
        </w:tc>
        <w:tc>
          <w:tcPr>
            <w:tcW w:w="2507" w:type="dxa"/>
          </w:tcPr>
          <w:p w14:paraId="53DFA9D4" w14:textId="77777777" w:rsidR="001C67EC" w:rsidRDefault="001C67EC" w:rsidP="004F1CB8">
            <w:pPr>
              <w:rPr>
                <w:sz w:val="16"/>
                <w:szCs w:val="16"/>
              </w:rPr>
            </w:pPr>
            <w:r>
              <w:rPr>
                <w:sz w:val="16"/>
                <w:szCs w:val="16"/>
              </w:rPr>
              <w:t>Fremsøg sagen, se at dokumentet er tilføjet</w:t>
            </w:r>
          </w:p>
        </w:tc>
        <w:tc>
          <w:tcPr>
            <w:tcW w:w="3969" w:type="dxa"/>
          </w:tcPr>
          <w:p w14:paraId="46831B88" w14:textId="77777777" w:rsidR="001C67EC" w:rsidRDefault="001C67EC" w:rsidP="004F1CB8">
            <w:pPr>
              <w:rPr>
                <w:sz w:val="16"/>
                <w:szCs w:val="16"/>
              </w:rPr>
            </w:pPr>
          </w:p>
        </w:tc>
      </w:tr>
      <w:tr w:rsidR="001C67EC" w14:paraId="510558B2" w14:textId="77777777" w:rsidTr="004F1CB8">
        <w:tc>
          <w:tcPr>
            <w:tcW w:w="608" w:type="dxa"/>
          </w:tcPr>
          <w:p w14:paraId="32DAF846" w14:textId="77777777" w:rsidR="001C67EC" w:rsidRDefault="001C67EC" w:rsidP="004F1CB8">
            <w:pPr>
              <w:rPr>
                <w:sz w:val="16"/>
                <w:szCs w:val="16"/>
              </w:rPr>
            </w:pPr>
            <w:r>
              <w:rPr>
                <w:sz w:val="16"/>
                <w:szCs w:val="16"/>
              </w:rPr>
              <w:t>TC10</w:t>
            </w:r>
          </w:p>
        </w:tc>
        <w:tc>
          <w:tcPr>
            <w:tcW w:w="1809" w:type="dxa"/>
          </w:tcPr>
          <w:p w14:paraId="157366F4" w14:textId="77777777" w:rsidR="001C67EC" w:rsidRDefault="001C67EC" w:rsidP="004F1CB8">
            <w:pPr>
              <w:rPr>
                <w:sz w:val="16"/>
                <w:szCs w:val="16"/>
              </w:rPr>
            </w:pPr>
            <w:r>
              <w:rPr>
                <w:sz w:val="16"/>
                <w:szCs w:val="16"/>
              </w:rPr>
              <w:t>Opdater dokument – tilføj dokumentaktør</w:t>
            </w:r>
          </w:p>
        </w:tc>
        <w:tc>
          <w:tcPr>
            <w:tcW w:w="4432" w:type="dxa"/>
          </w:tcPr>
          <w:p w14:paraId="07416A19" w14:textId="77777777" w:rsidR="001C67EC" w:rsidRDefault="001C67EC" w:rsidP="004F1CB8">
            <w:pPr>
              <w:rPr>
                <w:sz w:val="16"/>
                <w:szCs w:val="16"/>
              </w:rPr>
            </w:pPr>
            <w:r>
              <w:rPr>
                <w:sz w:val="16"/>
                <w:szCs w:val="16"/>
              </w:rPr>
              <w:t>Forsæt på dokumentet oprettet under TC7</w:t>
            </w:r>
          </w:p>
          <w:p w14:paraId="738FF12F" w14:textId="77777777" w:rsidR="001C67EC" w:rsidRDefault="001C67EC" w:rsidP="004F1CB8">
            <w:pPr>
              <w:rPr>
                <w:sz w:val="16"/>
                <w:szCs w:val="16"/>
              </w:rPr>
            </w:pPr>
          </w:p>
          <w:p w14:paraId="74248970" w14:textId="77777777" w:rsidR="001C67EC" w:rsidRDefault="001C67EC" w:rsidP="004F1CB8">
            <w:pPr>
              <w:rPr>
                <w:sz w:val="16"/>
                <w:szCs w:val="16"/>
              </w:rPr>
            </w:pPr>
            <w:r>
              <w:rPr>
                <w:sz w:val="16"/>
                <w:szCs w:val="16"/>
              </w:rPr>
              <w:t>Opdater dokumentet med ny sagsaktør af typen primær behandler – genanvend evt. primær behandler fra TC4</w:t>
            </w:r>
          </w:p>
          <w:p w14:paraId="38B98726" w14:textId="77777777" w:rsidR="001C67EC" w:rsidRDefault="001C67EC" w:rsidP="004F1CB8">
            <w:pPr>
              <w:rPr>
                <w:sz w:val="16"/>
                <w:szCs w:val="16"/>
              </w:rPr>
            </w:pPr>
          </w:p>
        </w:tc>
        <w:tc>
          <w:tcPr>
            <w:tcW w:w="2507" w:type="dxa"/>
          </w:tcPr>
          <w:p w14:paraId="40828137" w14:textId="77777777" w:rsidR="001C67EC" w:rsidRDefault="001C67EC" w:rsidP="004F1CB8">
            <w:pPr>
              <w:rPr>
                <w:sz w:val="16"/>
                <w:szCs w:val="16"/>
              </w:rPr>
            </w:pPr>
            <w:r>
              <w:rPr>
                <w:sz w:val="16"/>
                <w:szCs w:val="16"/>
              </w:rPr>
              <w:t>Fremsøg dokumentet og se at primær behandler er tilføjet</w:t>
            </w:r>
          </w:p>
        </w:tc>
        <w:tc>
          <w:tcPr>
            <w:tcW w:w="3969" w:type="dxa"/>
          </w:tcPr>
          <w:p w14:paraId="69A3EE99" w14:textId="77777777" w:rsidR="001C67EC" w:rsidRDefault="001C67EC" w:rsidP="004F1CB8">
            <w:pPr>
              <w:rPr>
                <w:sz w:val="16"/>
                <w:szCs w:val="16"/>
              </w:rPr>
            </w:pPr>
          </w:p>
        </w:tc>
      </w:tr>
      <w:tr w:rsidR="001C67EC" w14:paraId="7A398E5E" w14:textId="77777777" w:rsidTr="004F1CB8">
        <w:tc>
          <w:tcPr>
            <w:tcW w:w="608" w:type="dxa"/>
          </w:tcPr>
          <w:p w14:paraId="55287AD5" w14:textId="77777777" w:rsidR="001C67EC" w:rsidRDefault="001C67EC" w:rsidP="004F1CB8">
            <w:pPr>
              <w:rPr>
                <w:sz w:val="16"/>
                <w:szCs w:val="16"/>
              </w:rPr>
            </w:pPr>
            <w:r>
              <w:rPr>
                <w:sz w:val="16"/>
                <w:szCs w:val="16"/>
              </w:rPr>
              <w:t>TC11</w:t>
            </w:r>
          </w:p>
        </w:tc>
        <w:tc>
          <w:tcPr>
            <w:tcW w:w="1809" w:type="dxa"/>
          </w:tcPr>
          <w:p w14:paraId="0CFD12E0" w14:textId="77777777" w:rsidR="001C67EC" w:rsidRDefault="001C67EC" w:rsidP="004F1CB8">
            <w:pPr>
              <w:rPr>
                <w:sz w:val="16"/>
                <w:szCs w:val="16"/>
              </w:rPr>
            </w:pPr>
            <w:r>
              <w:rPr>
                <w:sz w:val="16"/>
                <w:szCs w:val="16"/>
              </w:rPr>
              <w:t>Fjern dokument</w:t>
            </w:r>
          </w:p>
        </w:tc>
        <w:tc>
          <w:tcPr>
            <w:tcW w:w="4432" w:type="dxa"/>
          </w:tcPr>
          <w:p w14:paraId="63C9D884" w14:textId="77777777" w:rsidR="001C67EC" w:rsidRDefault="001C67EC" w:rsidP="004F1CB8">
            <w:pPr>
              <w:rPr>
                <w:sz w:val="16"/>
                <w:szCs w:val="16"/>
              </w:rPr>
            </w:pPr>
            <w:r>
              <w:rPr>
                <w:sz w:val="16"/>
                <w:szCs w:val="16"/>
              </w:rPr>
              <w:t>Opdater sag fra TC1 og fjerne journalpost relation ved at sætte tilTidspunkt til nu.</w:t>
            </w:r>
          </w:p>
          <w:p w14:paraId="5184222F" w14:textId="77777777" w:rsidR="001C67EC" w:rsidRDefault="001C67EC" w:rsidP="004F1CB8">
            <w:pPr>
              <w:rPr>
                <w:sz w:val="16"/>
                <w:szCs w:val="16"/>
              </w:rPr>
            </w:pPr>
            <w:r>
              <w:rPr>
                <w:sz w:val="16"/>
                <w:szCs w:val="16"/>
              </w:rPr>
              <w:t>Fremsøg sager – verificer at dokument ikke er tilknyttet andre sager</w:t>
            </w:r>
          </w:p>
          <w:p w14:paraId="552043EF" w14:textId="77777777" w:rsidR="001C67EC" w:rsidRDefault="001C67EC" w:rsidP="004F1CB8">
            <w:pPr>
              <w:rPr>
                <w:sz w:val="16"/>
                <w:szCs w:val="16"/>
              </w:rPr>
            </w:pPr>
          </w:p>
          <w:p w14:paraId="51DB0004" w14:textId="77777777" w:rsidR="001C67EC" w:rsidRDefault="001C67EC" w:rsidP="004F1CB8">
            <w:pPr>
              <w:rPr>
                <w:sz w:val="16"/>
                <w:szCs w:val="16"/>
              </w:rPr>
            </w:pPr>
            <w:r>
              <w:rPr>
                <w:sz w:val="16"/>
                <w:szCs w:val="16"/>
              </w:rPr>
              <w:t>Fjern dokument</w:t>
            </w:r>
          </w:p>
        </w:tc>
        <w:tc>
          <w:tcPr>
            <w:tcW w:w="2507" w:type="dxa"/>
          </w:tcPr>
          <w:p w14:paraId="599C6B46" w14:textId="77777777" w:rsidR="001C67EC" w:rsidRDefault="001C67EC" w:rsidP="004F1CB8">
            <w:pPr>
              <w:rPr>
                <w:sz w:val="16"/>
                <w:szCs w:val="16"/>
              </w:rPr>
            </w:pPr>
            <w:r>
              <w:rPr>
                <w:sz w:val="16"/>
                <w:szCs w:val="16"/>
              </w:rPr>
              <w:t>Fremsøg sag, tjek af jounalpost er fjernet</w:t>
            </w:r>
          </w:p>
          <w:p w14:paraId="60CC43C1" w14:textId="77777777" w:rsidR="001C67EC" w:rsidRDefault="001C67EC" w:rsidP="004F1CB8">
            <w:pPr>
              <w:rPr>
                <w:sz w:val="16"/>
                <w:szCs w:val="16"/>
              </w:rPr>
            </w:pPr>
            <w:r>
              <w:rPr>
                <w:sz w:val="16"/>
                <w:szCs w:val="16"/>
              </w:rPr>
              <w:t xml:space="preserve">Fremsøg dokument, verificer at dokument ikke findes. </w:t>
            </w:r>
          </w:p>
        </w:tc>
        <w:tc>
          <w:tcPr>
            <w:tcW w:w="3969" w:type="dxa"/>
          </w:tcPr>
          <w:p w14:paraId="17502F76" w14:textId="77777777" w:rsidR="001C67EC" w:rsidRDefault="001C67EC" w:rsidP="004F1CB8">
            <w:pPr>
              <w:rPr>
                <w:sz w:val="16"/>
                <w:szCs w:val="16"/>
              </w:rPr>
            </w:pPr>
          </w:p>
        </w:tc>
      </w:tr>
      <w:tr w:rsidR="001C67EC" w14:paraId="4E5091F1" w14:textId="77777777" w:rsidTr="004F1CB8">
        <w:tc>
          <w:tcPr>
            <w:tcW w:w="608" w:type="dxa"/>
          </w:tcPr>
          <w:p w14:paraId="0D179773" w14:textId="77777777" w:rsidR="001C67EC" w:rsidRDefault="001C67EC" w:rsidP="004F1CB8">
            <w:pPr>
              <w:rPr>
                <w:sz w:val="16"/>
                <w:szCs w:val="16"/>
              </w:rPr>
            </w:pPr>
            <w:r>
              <w:rPr>
                <w:sz w:val="16"/>
                <w:szCs w:val="16"/>
              </w:rPr>
              <w:t>TC12</w:t>
            </w:r>
          </w:p>
        </w:tc>
        <w:tc>
          <w:tcPr>
            <w:tcW w:w="1809" w:type="dxa"/>
          </w:tcPr>
          <w:p w14:paraId="5D19CE73" w14:textId="77777777" w:rsidR="001C67EC" w:rsidRDefault="001C67EC" w:rsidP="004F1CB8">
            <w:pPr>
              <w:rPr>
                <w:sz w:val="16"/>
                <w:szCs w:val="16"/>
              </w:rPr>
            </w:pPr>
            <w:r>
              <w:rPr>
                <w:sz w:val="16"/>
                <w:szCs w:val="16"/>
              </w:rPr>
              <w:t>Fjern sag</w:t>
            </w:r>
          </w:p>
        </w:tc>
        <w:tc>
          <w:tcPr>
            <w:tcW w:w="4432" w:type="dxa"/>
          </w:tcPr>
          <w:p w14:paraId="4211EA0B" w14:textId="77777777" w:rsidR="001C67EC" w:rsidRDefault="001C67EC" w:rsidP="004F1CB8">
            <w:pPr>
              <w:rPr>
                <w:sz w:val="16"/>
                <w:szCs w:val="16"/>
              </w:rPr>
            </w:pPr>
            <w:r>
              <w:rPr>
                <w:sz w:val="16"/>
                <w:szCs w:val="16"/>
              </w:rPr>
              <w:t>Fjern sagen</w:t>
            </w:r>
          </w:p>
        </w:tc>
        <w:tc>
          <w:tcPr>
            <w:tcW w:w="2507" w:type="dxa"/>
          </w:tcPr>
          <w:p w14:paraId="444C80C9" w14:textId="77777777" w:rsidR="001C67EC" w:rsidRDefault="001C67EC" w:rsidP="004F1CB8">
            <w:pPr>
              <w:rPr>
                <w:sz w:val="16"/>
                <w:szCs w:val="16"/>
              </w:rPr>
            </w:pPr>
            <w:r>
              <w:rPr>
                <w:sz w:val="16"/>
                <w:szCs w:val="16"/>
              </w:rPr>
              <w:t>Fremsøg sagen, og verificer at STS giver korrekt returkode</w:t>
            </w:r>
          </w:p>
          <w:p w14:paraId="45F58239" w14:textId="77777777" w:rsidR="001C67EC" w:rsidRDefault="001C67EC" w:rsidP="004F1CB8">
            <w:pPr>
              <w:rPr>
                <w:sz w:val="16"/>
                <w:szCs w:val="16"/>
              </w:rPr>
            </w:pPr>
            <w:r>
              <w:rPr>
                <w:sz w:val="16"/>
                <w:szCs w:val="16"/>
              </w:rPr>
              <w:t>”Sag findes ikke”</w:t>
            </w:r>
          </w:p>
        </w:tc>
        <w:tc>
          <w:tcPr>
            <w:tcW w:w="3969" w:type="dxa"/>
          </w:tcPr>
          <w:p w14:paraId="7691B16D" w14:textId="77777777" w:rsidR="001C67EC" w:rsidRDefault="001C67EC" w:rsidP="004F1CB8">
            <w:pPr>
              <w:rPr>
                <w:sz w:val="16"/>
                <w:szCs w:val="16"/>
              </w:rPr>
            </w:pPr>
          </w:p>
        </w:tc>
      </w:tr>
      <w:tr w:rsidR="001C67EC" w14:paraId="36419F67" w14:textId="77777777" w:rsidTr="004F1CB8">
        <w:tc>
          <w:tcPr>
            <w:tcW w:w="608" w:type="dxa"/>
          </w:tcPr>
          <w:p w14:paraId="03FBA166" w14:textId="77777777" w:rsidR="001C67EC" w:rsidRDefault="001C67EC" w:rsidP="004F1CB8">
            <w:pPr>
              <w:rPr>
                <w:sz w:val="16"/>
                <w:szCs w:val="16"/>
              </w:rPr>
            </w:pPr>
            <w:r>
              <w:rPr>
                <w:sz w:val="16"/>
                <w:szCs w:val="16"/>
              </w:rPr>
              <w:t>TC13</w:t>
            </w:r>
          </w:p>
        </w:tc>
        <w:tc>
          <w:tcPr>
            <w:tcW w:w="1809" w:type="dxa"/>
          </w:tcPr>
          <w:p w14:paraId="676B672C" w14:textId="77777777" w:rsidR="001C67EC" w:rsidRDefault="001C67EC" w:rsidP="004F1CB8">
            <w:pPr>
              <w:rPr>
                <w:sz w:val="16"/>
                <w:szCs w:val="16"/>
              </w:rPr>
            </w:pPr>
            <w:r>
              <w:rPr>
                <w:sz w:val="16"/>
                <w:szCs w:val="16"/>
              </w:rPr>
              <w:t>Importer sag og flere dokumenter – Fjern alt via kaskadeslet</w:t>
            </w:r>
          </w:p>
        </w:tc>
        <w:tc>
          <w:tcPr>
            <w:tcW w:w="4432" w:type="dxa"/>
          </w:tcPr>
          <w:p w14:paraId="1E61E7C4" w14:textId="77777777" w:rsidR="001C67EC" w:rsidRDefault="001C67EC" w:rsidP="004F1CB8">
            <w:pPr>
              <w:rPr>
                <w:sz w:val="16"/>
                <w:szCs w:val="16"/>
              </w:rPr>
            </w:pPr>
            <w:r>
              <w:rPr>
                <w:sz w:val="16"/>
                <w:szCs w:val="16"/>
              </w:rPr>
              <w:t>Importer sag</w:t>
            </w:r>
          </w:p>
          <w:p w14:paraId="2D050972" w14:textId="77777777" w:rsidR="001C67EC" w:rsidRDefault="001C67EC" w:rsidP="004F1CB8">
            <w:pPr>
              <w:rPr>
                <w:sz w:val="16"/>
                <w:szCs w:val="16"/>
              </w:rPr>
            </w:pPr>
            <w:r>
              <w:rPr>
                <w:sz w:val="16"/>
                <w:szCs w:val="16"/>
              </w:rPr>
              <w:t>Importer 3-4 dokumenter</w:t>
            </w:r>
          </w:p>
          <w:p w14:paraId="35481994" w14:textId="77777777" w:rsidR="001C67EC" w:rsidRDefault="001C67EC" w:rsidP="004F1CB8">
            <w:pPr>
              <w:rPr>
                <w:sz w:val="16"/>
                <w:szCs w:val="16"/>
              </w:rPr>
            </w:pPr>
            <w:r>
              <w:rPr>
                <w:sz w:val="16"/>
                <w:szCs w:val="16"/>
              </w:rPr>
              <w:t>Opdater sag med journalpost relation til dokumenter</w:t>
            </w:r>
          </w:p>
          <w:p w14:paraId="2A0A2154" w14:textId="77777777" w:rsidR="001C67EC" w:rsidRDefault="001C67EC" w:rsidP="004F1CB8">
            <w:pPr>
              <w:rPr>
                <w:sz w:val="16"/>
                <w:szCs w:val="16"/>
              </w:rPr>
            </w:pPr>
            <w:r>
              <w:rPr>
                <w:sz w:val="16"/>
                <w:szCs w:val="16"/>
              </w:rPr>
              <w:t>Fjern sag via kaskadeslet</w:t>
            </w:r>
          </w:p>
        </w:tc>
        <w:tc>
          <w:tcPr>
            <w:tcW w:w="2507" w:type="dxa"/>
          </w:tcPr>
          <w:p w14:paraId="61AD4FD5" w14:textId="77777777" w:rsidR="001C67EC" w:rsidRDefault="001C67EC" w:rsidP="004F1CB8">
            <w:pPr>
              <w:rPr>
                <w:sz w:val="16"/>
                <w:szCs w:val="16"/>
              </w:rPr>
            </w:pPr>
            <w:r>
              <w:rPr>
                <w:sz w:val="16"/>
                <w:szCs w:val="16"/>
              </w:rPr>
              <w:t>Fremsøg og verificer at alle dokumenter er fjernet via kaskadeslet</w:t>
            </w:r>
          </w:p>
        </w:tc>
        <w:tc>
          <w:tcPr>
            <w:tcW w:w="3969" w:type="dxa"/>
          </w:tcPr>
          <w:p w14:paraId="50DC80AF" w14:textId="77777777" w:rsidR="001C67EC" w:rsidRDefault="001C67EC" w:rsidP="004F1CB8">
            <w:pPr>
              <w:rPr>
                <w:sz w:val="16"/>
                <w:szCs w:val="16"/>
              </w:rPr>
            </w:pPr>
          </w:p>
        </w:tc>
      </w:tr>
    </w:tbl>
    <w:p w14:paraId="0E8D067E" w14:textId="77777777" w:rsidR="001C67EC" w:rsidRPr="004761DA" w:rsidRDefault="001C67EC" w:rsidP="001C67EC">
      <w:pPr>
        <w:pStyle w:val="Heading2"/>
        <w:numPr>
          <w:ilvl w:val="0"/>
          <w:numId w:val="0"/>
        </w:numPr>
        <w:ind w:left="340"/>
        <w:rPr>
          <w:rStyle w:val="Strong"/>
          <w:b/>
          <w:bCs w:val="0"/>
        </w:rPr>
      </w:pPr>
    </w:p>
    <w:p w14:paraId="533EBB9B" w14:textId="77777777" w:rsidR="001C67EC" w:rsidRDefault="001C67EC" w:rsidP="001C67EC">
      <w:pPr>
        <w:pStyle w:val="Heading2"/>
        <w:rPr>
          <w:rStyle w:val="Strong"/>
          <w:b/>
          <w:bCs w:val="0"/>
        </w:rPr>
      </w:pPr>
      <w:bookmarkStart w:id="33" w:name="_Toc23951459"/>
      <w:bookmarkStart w:id="34" w:name="_Toc23960966"/>
      <w:bookmarkStart w:id="35" w:name="_Toc32828637"/>
      <w:r>
        <w:rPr>
          <w:rStyle w:val="Strong"/>
        </w:rPr>
        <w:t>Fejlhåndtering</w:t>
      </w:r>
      <w:bookmarkEnd w:id="33"/>
      <w:bookmarkEnd w:id="34"/>
      <w:bookmarkEnd w:id="35"/>
    </w:p>
    <w:tbl>
      <w:tblPr>
        <w:tblStyle w:val="TableGrid"/>
        <w:tblW w:w="13325" w:type="dxa"/>
        <w:tblInd w:w="-5" w:type="dxa"/>
        <w:tblLook w:val="04A0" w:firstRow="1" w:lastRow="0" w:firstColumn="1" w:lastColumn="0" w:noHBand="0" w:noVBand="1"/>
      </w:tblPr>
      <w:tblGrid>
        <w:gridCol w:w="473"/>
        <w:gridCol w:w="1937"/>
        <w:gridCol w:w="4394"/>
        <w:gridCol w:w="2552"/>
        <w:gridCol w:w="3969"/>
      </w:tblGrid>
      <w:tr w:rsidR="001C67EC" w:rsidRPr="00476736" w14:paraId="1C49172C" w14:textId="77777777" w:rsidTr="004F1CB8">
        <w:tc>
          <w:tcPr>
            <w:tcW w:w="9356" w:type="dxa"/>
            <w:gridSpan w:val="4"/>
            <w:shd w:val="clear" w:color="auto" w:fill="CBC4BC" w:themeFill="background2"/>
          </w:tcPr>
          <w:p w14:paraId="28B00D1D" w14:textId="77777777" w:rsidR="001C67EC" w:rsidRPr="00476736" w:rsidRDefault="001C67EC" w:rsidP="004F1CB8">
            <w:pPr>
              <w:rPr>
                <w:b/>
                <w:sz w:val="16"/>
                <w:szCs w:val="16"/>
              </w:rPr>
            </w:pPr>
            <w:r w:rsidRPr="00476736">
              <w:rPr>
                <w:b/>
                <w:sz w:val="16"/>
                <w:szCs w:val="16"/>
              </w:rPr>
              <w:t>Testcases til fejlhåndtering</w:t>
            </w:r>
          </w:p>
        </w:tc>
        <w:tc>
          <w:tcPr>
            <w:tcW w:w="3969" w:type="dxa"/>
            <w:shd w:val="clear" w:color="auto" w:fill="CBC4BC" w:themeFill="background2"/>
          </w:tcPr>
          <w:p w14:paraId="04F3E948" w14:textId="77777777" w:rsidR="001C67EC" w:rsidRPr="00476736" w:rsidRDefault="001C67EC" w:rsidP="004F1CB8">
            <w:pPr>
              <w:rPr>
                <w:b/>
                <w:sz w:val="16"/>
                <w:szCs w:val="16"/>
              </w:rPr>
            </w:pPr>
            <w:r>
              <w:rPr>
                <w:b/>
                <w:sz w:val="16"/>
                <w:szCs w:val="16"/>
              </w:rPr>
              <w:t>Testresultat</w:t>
            </w:r>
          </w:p>
        </w:tc>
      </w:tr>
      <w:tr w:rsidR="001C67EC" w:rsidRPr="000C17AE" w14:paraId="61DE326F" w14:textId="77777777" w:rsidTr="004F1CB8">
        <w:tc>
          <w:tcPr>
            <w:tcW w:w="473" w:type="dxa"/>
          </w:tcPr>
          <w:p w14:paraId="3B0AA650" w14:textId="77777777" w:rsidR="001C67EC" w:rsidRPr="0017101C" w:rsidRDefault="001C67EC" w:rsidP="004F1CB8">
            <w:pPr>
              <w:rPr>
                <w:sz w:val="16"/>
                <w:szCs w:val="16"/>
              </w:rPr>
            </w:pPr>
            <w:r w:rsidRPr="003B06A0">
              <w:rPr>
                <w:sz w:val="16"/>
                <w:szCs w:val="16"/>
              </w:rPr>
              <w:t>-</w:t>
            </w:r>
            <w:r>
              <w:rPr>
                <w:sz w:val="16"/>
                <w:szCs w:val="16"/>
              </w:rPr>
              <w:t xml:space="preserve"> </w:t>
            </w:r>
          </w:p>
        </w:tc>
        <w:tc>
          <w:tcPr>
            <w:tcW w:w="1937" w:type="dxa"/>
          </w:tcPr>
          <w:p w14:paraId="229B0ECD" w14:textId="77777777" w:rsidR="001C67EC" w:rsidRDefault="001C67EC" w:rsidP="004F1CB8">
            <w:pPr>
              <w:rPr>
                <w:sz w:val="16"/>
                <w:szCs w:val="16"/>
              </w:rPr>
            </w:pPr>
            <w:r>
              <w:rPr>
                <w:sz w:val="16"/>
                <w:szCs w:val="16"/>
              </w:rPr>
              <w:t>Aktuelt er der ingen testcases vedrørende fejlhåndtering.</w:t>
            </w:r>
          </w:p>
        </w:tc>
        <w:tc>
          <w:tcPr>
            <w:tcW w:w="4394" w:type="dxa"/>
          </w:tcPr>
          <w:p w14:paraId="319389BE" w14:textId="77777777" w:rsidR="001C67EC" w:rsidRDefault="001C67EC" w:rsidP="004F1CB8">
            <w:pPr>
              <w:rPr>
                <w:sz w:val="16"/>
                <w:szCs w:val="16"/>
              </w:rPr>
            </w:pPr>
          </w:p>
        </w:tc>
        <w:tc>
          <w:tcPr>
            <w:tcW w:w="2552" w:type="dxa"/>
          </w:tcPr>
          <w:p w14:paraId="04180B81" w14:textId="77777777" w:rsidR="001C67EC" w:rsidRDefault="001C67EC" w:rsidP="004F1CB8">
            <w:pPr>
              <w:rPr>
                <w:sz w:val="16"/>
                <w:szCs w:val="16"/>
              </w:rPr>
            </w:pPr>
          </w:p>
        </w:tc>
        <w:tc>
          <w:tcPr>
            <w:tcW w:w="3969" w:type="dxa"/>
          </w:tcPr>
          <w:p w14:paraId="297E004C" w14:textId="77777777" w:rsidR="001C67EC" w:rsidRDefault="001C67EC" w:rsidP="004F1CB8">
            <w:pPr>
              <w:rPr>
                <w:sz w:val="16"/>
                <w:szCs w:val="16"/>
              </w:rPr>
            </w:pPr>
          </w:p>
        </w:tc>
      </w:tr>
    </w:tbl>
    <w:p w14:paraId="2441A976" w14:textId="77777777" w:rsidR="001C67EC" w:rsidRDefault="001C67EC" w:rsidP="001C67EC">
      <w:pPr>
        <w:pStyle w:val="BodyText"/>
      </w:pPr>
    </w:p>
    <w:p w14:paraId="060EE53E" w14:textId="77777777" w:rsidR="001C67EC" w:rsidRPr="004761DA" w:rsidRDefault="001C67EC" w:rsidP="001C67EC">
      <w:pPr>
        <w:pStyle w:val="BodyText"/>
      </w:pPr>
    </w:p>
    <w:p w14:paraId="047D390B" w14:textId="77777777" w:rsidR="001C67EC" w:rsidRDefault="001C67EC" w:rsidP="001C67EC">
      <w:pPr>
        <w:pStyle w:val="Heading2"/>
        <w:rPr>
          <w:rStyle w:val="Strong"/>
          <w:b/>
          <w:bCs w:val="0"/>
        </w:rPr>
      </w:pPr>
      <w:bookmarkStart w:id="36" w:name="_Toc23951460"/>
      <w:bookmarkStart w:id="37" w:name="_Toc23960967"/>
      <w:bookmarkStart w:id="38" w:name="_Toc32828638"/>
      <w:r>
        <w:rPr>
          <w:rStyle w:val="Strong"/>
        </w:rPr>
        <w:t>Datavarians validering</w:t>
      </w:r>
      <w:bookmarkEnd w:id="36"/>
      <w:bookmarkEnd w:id="37"/>
      <w:bookmarkEnd w:id="38"/>
    </w:p>
    <w:tbl>
      <w:tblPr>
        <w:tblStyle w:val="TableGrid"/>
        <w:tblW w:w="13325" w:type="dxa"/>
        <w:tblInd w:w="-5" w:type="dxa"/>
        <w:tblLook w:val="04A0" w:firstRow="1" w:lastRow="0" w:firstColumn="1" w:lastColumn="0" w:noHBand="0" w:noVBand="1"/>
      </w:tblPr>
      <w:tblGrid>
        <w:gridCol w:w="608"/>
        <w:gridCol w:w="1714"/>
        <w:gridCol w:w="4482"/>
        <w:gridCol w:w="2552"/>
        <w:gridCol w:w="3969"/>
      </w:tblGrid>
      <w:tr w:rsidR="001C67EC" w:rsidRPr="00476736" w14:paraId="304921C6" w14:textId="77777777" w:rsidTr="004F1CB8">
        <w:tc>
          <w:tcPr>
            <w:tcW w:w="9356" w:type="dxa"/>
            <w:gridSpan w:val="4"/>
            <w:shd w:val="clear" w:color="auto" w:fill="CBC4BC" w:themeFill="background2"/>
          </w:tcPr>
          <w:p w14:paraId="53021357" w14:textId="77777777" w:rsidR="001C67EC" w:rsidRPr="00476736" w:rsidRDefault="001C67EC" w:rsidP="004F1CB8">
            <w:pPr>
              <w:rPr>
                <w:b/>
                <w:sz w:val="16"/>
                <w:szCs w:val="16"/>
              </w:rPr>
            </w:pPr>
            <w:r>
              <w:rPr>
                <w:b/>
                <w:sz w:val="16"/>
                <w:szCs w:val="16"/>
              </w:rPr>
              <w:t>Testcases til datavarians validering</w:t>
            </w:r>
          </w:p>
        </w:tc>
        <w:tc>
          <w:tcPr>
            <w:tcW w:w="3969" w:type="dxa"/>
            <w:shd w:val="clear" w:color="auto" w:fill="CBC4BC" w:themeFill="background2"/>
          </w:tcPr>
          <w:p w14:paraId="11ACE13A" w14:textId="77777777" w:rsidR="001C67EC" w:rsidRDefault="001C67EC" w:rsidP="004F1CB8">
            <w:pPr>
              <w:rPr>
                <w:b/>
                <w:sz w:val="16"/>
                <w:szCs w:val="16"/>
              </w:rPr>
            </w:pPr>
            <w:r>
              <w:rPr>
                <w:b/>
                <w:sz w:val="16"/>
                <w:szCs w:val="16"/>
              </w:rPr>
              <w:t>Testresultat</w:t>
            </w:r>
          </w:p>
        </w:tc>
      </w:tr>
      <w:tr w:rsidR="001C67EC" w14:paraId="1CE7241D" w14:textId="77777777" w:rsidTr="004F1CB8">
        <w:tc>
          <w:tcPr>
            <w:tcW w:w="608" w:type="dxa"/>
          </w:tcPr>
          <w:p w14:paraId="00A16926" w14:textId="77777777" w:rsidR="001C67EC" w:rsidRDefault="001C67EC" w:rsidP="004F1CB8">
            <w:pPr>
              <w:rPr>
                <w:sz w:val="16"/>
                <w:szCs w:val="16"/>
              </w:rPr>
            </w:pPr>
            <w:r>
              <w:rPr>
                <w:sz w:val="16"/>
                <w:szCs w:val="16"/>
              </w:rPr>
              <w:t>TC40</w:t>
            </w:r>
          </w:p>
        </w:tc>
        <w:tc>
          <w:tcPr>
            <w:tcW w:w="1714" w:type="dxa"/>
          </w:tcPr>
          <w:p w14:paraId="4B4B7D78" w14:textId="77777777" w:rsidR="001C67EC" w:rsidRDefault="001C67EC" w:rsidP="004F1CB8">
            <w:pPr>
              <w:rPr>
                <w:sz w:val="16"/>
                <w:szCs w:val="16"/>
              </w:rPr>
            </w:pPr>
            <w:r>
              <w:rPr>
                <w:sz w:val="16"/>
                <w:szCs w:val="16"/>
              </w:rPr>
              <w:t>Importer sag med alle elementer fra mapningsdokument</w:t>
            </w:r>
          </w:p>
        </w:tc>
        <w:tc>
          <w:tcPr>
            <w:tcW w:w="4482" w:type="dxa"/>
          </w:tcPr>
          <w:p w14:paraId="2A1933F2" w14:textId="77777777" w:rsidR="001C67EC" w:rsidRDefault="001C67EC" w:rsidP="004F1CB8">
            <w:pPr>
              <w:rPr>
                <w:sz w:val="16"/>
                <w:szCs w:val="16"/>
              </w:rPr>
            </w:pPr>
            <w:r>
              <w:rPr>
                <w:sz w:val="16"/>
                <w:szCs w:val="16"/>
              </w:rPr>
              <w:t>Importer sag, hvor alle informationselementer fra anvendes mapningsdokument er inkluderet</w:t>
            </w:r>
          </w:p>
        </w:tc>
        <w:tc>
          <w:tcPr>
            <w:tcW w:w="2552" w:type="dxa"/>
          </w:tcPr>
          <w:p w14:paraId="23EA9791" w14:textId="77777777" w:rsidR="001C67EC" w:rsidRDefault="001C67EC" w:rsidP="004F1CB8">
            <w:pPr>
              <w:rPr>
                <w:sz w:val="16"/>
                <w:szCs w:val="16"/>
              </w:rPr>
            </w:pPr>
            <w:r>
              <w:rPr>
                <w:sz w:val="16"/>
                <w:szCs w:val="16"/>
              </w:rPr>
              <w:t>Verificer af importer går godt</w:t>
            </w:r>
          </w:p>
          <w:p w14:paraId="79C5688B" w14:textId="77777777" w:rsidR="001C67EC" w:rsidRDefault="001C67EC" w:rsidP="004F1CB8">
            <w:pPr>
              <w:rPr>
                <w:sz w:val="16"/>
                <w:szCs w:val="16"/>
              </w:rPr>
            </w:pPr>
          </w:p>
          <w:p w14:paraId="254898A7" w14:textId="77777777" w:rsidR="001C67EC" w:rsidRDefault="001C67EC" w:rsidP="004F1CB8">
            <w:pPr>
              <w:rPr>
                <w:sz w:val="16"/>
                <w:szCs w:val="16"/>
              </w:rPr>
            </w:pPr>
            <w:r>
              <w:rPr>
                <w:sz w:val="16"/>
                <w:szCs w:val="16"/>
              </w:rPr>
              <w:t>Fremsøg sag</w:t>
            </w:r>
          </w:p>
          <w:p w14:paraId="6D1517C1" w14:textId="77777777" w:rsidR="001C67EC" w:rsidRDefault="001C67EC" w:rsidP="004F1CB8">
            <w:pPr>
              <w:rPr>
                <w:sz w:val="16"/>
                <w:szCs w:val="16"/>
              </w:rPr>
            </w:pPr>
          </w:p>
          <w:p w14:paraId="5D3D4631" w14:textId="77777777" w:rsidR="001C67EC" w:rsidRDefault="001C67EC" w:rsidP="004F1CB8">
            <w:pPr>
              <w:rPr>
                <w:sz w:val="16"/>
                <w:szCs w:val="16"/>
              </w:rPr>
            </w:pPr>
            <w:r>
              <w:rPr>
                <w:sz w:val="16"/>
                <w:szCs w:val="16"/>
              </w:rPr>
              <w:t>Verificer af alle elementer er til stede som forventet</w:t>
            </w:r>
          </w:p>
        </w:tc>
        <w:tc>
          <w:tcPr>
            <w:tcW w:w="3969" w:type="dxa"/>
          </w:tcPr>
          <w:p w14:paraId="12BAA20A" w14:textId="77777777" w:rsidR="001C67EC" w:rsidRDefault="001C67EC" w:rsidP="004F1CB8">
            <w:pPr>
              <w:rPr>
                <w:sz w:val="16"/>
                <w:szCs w:val="16"/>
              </w:rPr>
            </w:pPr>
          </w:p>
        </w:tc>
      </w:tr>
    </w:tbl>
    <w:p w14:paraId="6A613523" w14:textId="77777777" w:rsidR="001C67EC" w:rsidRPr="004761DA" w:rsidRDefault="001C67EC" w:rsidP="001C67EC">
      <w:pPr>
        <w:pStyle w:val="BodyText"/>
      </w:pPr>
    </w:p>
    <w:p w14:paraId="2E40804B" w14:textId="77777777" w:rsidR="001C67EC" w:rsidRPr="004761DA" w:rsidRDefault="001C67EC" w:rsidP="001C67EC">
      <w:pPr>
        <w:pStyle w:val="BodyText"/>
      </w:pPr>
    </w:p>
    <w:p w14:paraId="7B868B65" w14:textId="77777777" w:rsidR="001C67EC" w:rsidRDefault="001C67EC" w:rsidP="001C67EC">
      <w:pPr>
        <w:pStyle w:val="Heading2"/>
        <w:rPr>
          <w:rStyle w:val="Strong"/>
          <w:b/>
          <w:bCs w:val="0"/>
        </w:rPr>
      </w:pPr>
      <w:bookmarkStart w:id="39" w:name="_Toc23951461"/>
      <w:bookmarkStart w:id="40" w:name="_Toc23960968"/>
      <w:bookmarkStart w:id="41" w:name="_Toc32828639"/>
      <w:r>
        <w:rPr>
          <w:rStyle w:val="Strong"/>
        </w:rPr>
        <w:t>Initialisering og Gen-load</w:t>
      </w:r>
      <w:bookmarkEnd w:id="39"/>
      <w:bookmarkEnd w:id="40"/>
      <w:bookmarkEnd w:id="41"/>
    </w:p>
    <w:tbl>
      <w:tblPr>
        <w:tblStyle w:val="TableGrid"/>
        <w:tblW w:w="13325" w:type="dxa"/>
        <w:tblInd w:w="-5" w:type="dxa"/>
        <w:tblLook w:val="04A0" w:firstRow="1" w:lastRow="0" w:firstColumn="1" w:lastColumn="0" w:noHBand="0" w:noVBand="1"/>
      </w:tblPr>
      <w:tblGrid>
        <w:gridCol w:w="608"/>
        <w:gridCol w:w="1660"/>
        <w:gridCol w:w="4536"/>
        <w:gridCol w:w="2552"/>
        <w:gridCol w:w="3969"/>
      </w:tblGrid>
      <w:tr w:rsidR="001C67EC" w14:paraId="727E3F36" w14:textId="77777777" w:rsidTr="004F1CB8">
        <w:tc>
          <w:tcPr>
            <w:tcW w:w="9356" w:type="dxa"/>
            <w:gridSpan w:val="4"/>
            <w:shd w:val="clear" w:color="auto" w:fill="CBC4BC" w:themeFill="background2"/>
          </w:tcPr>
          <w:p w14:paraId="739E8CD6" w14:textId="77777777" w:rsidR="001C67EC" w:rsidRDefault="001C67EC" w:rsidP="004F1CB8">
            <w:pPr>
              <w:rPr>
                <w:sz w:val="16"/>
                <w:szCs w:val="16"/>
              </w:rPr>
            </w:pPr>
            <w:r>
              <w:rPr>
                <w:b/>
                <w:sz w:val="16"/>
                <w:szCs w:val="16"/>
              </w:rPr>
              <w:t>Testcases vedr. initialisering og gen-load</w:t>
            </w:r>
          </w:p>
        </w:tc>
        <w:tc>
          <w:tcPr>
            <w:tcW w:w="3969" w:type="dxa"/>
            <w:shd w:val="clear" w:color="auto" w:fill="CBC4BC" w:themeFill="background2"/>
          </w:tcPr>
          <w:p w14:paraId="248DE45B" w14:textId="77777777" w:rsidR="001C67EC" w:rsidRDefault="001C67EC" w:rsidP="004F1CB8">
            <w:pPr>
              <w:rPr>
                <w:b/>
                <w:sz w:val="16"/>
                <w:szCs w:val="16"/>
              </w:rPr>
            </w:pPr>
            <w:r>
              <w:rPr>
                <w:b/>
                <w:sz w:val="16"/>
                <w:szCs w:val="16"/>
              </w:rPr>
              <w:t>Testresultat</w:t>
            </w:r>
          </w:p>
        </w:tc>
      </w:tr>
      <w:tr w:rsidR="001C67EC" w14:paraId="673DBD9A" w14:textId="77777777" w:rsidTr="004F1CB8">
        <w:tc>
          <w:tcPr>
            <w:tcW w:w="608" w:type="dxa"/>
          </w:tcPr>
          <w:p w14:paraId="704BF7BF" w14:textId="77777777" w:rsidR="001C67EC" w:rsidRDefault="001C67EC" w:rsidP="004F1CB8">
            <w:pPr>
              <w:rPr>
                <w:sz w:val="16"/>
                <w:szCs w:val="16"/>
              </w:rPr>
            </w:pPr>
            <w:r>
              <w:rPr>
                <w:sz w:val="16"/>
                <w:szCs w:val="16"/>
              </w:rPr>
              <w:t>TC50</w:t>
            </w:r>
          </w:p>
        </w:tc>
        <w:tc>
          <w:tcPr>
            <w:tcW w:w="1660" w:type="dxa"/>
          </w:tcPr>
          <w:p w14:paraId="2D6C416A" w14:textId="77777777" w:rsidR="001C67EC" w:rsidRDefault="001C67EC" w:rsidP="004F1CB8">
            <w:pPr>
              <w:rPr>
                <w:sz w:val="16"/>
                <w:szCs w:val="16"/>
              </w:rPr>
            </w:pPr>
            <w:r>
              <w:rPr>
                <w:sz w:val="16"/>
                <w:szCs w:val="16"/>
              </w:rPr>
              <w:t>Start initialisering</w:t>
            </w:r>
          </w:p>
        </w:tc>
        <w:tc>
          <w:tcPr>
            <w:tcW w:w="4536" w:type="dxa"/>
          </w:tcPr>
          <w:p w14:paraId="2D16500F" w14:textId="77777777" w:rsidR="001C67EC" w:rsidRDefault="001C67EC" w:rsidP="004F1CB8">
            <w:pPr>
              <w:rPr>
                <w:sz w:val="16"/>
                <w:szCs w:val="16"/>
              </w:rPr>
            </w:pPr>
            <w:r>
              <w:rPr>
                <w:sz w:val="16"/>
                <w:szCs w:val="16"/>
              </w:rPr>
              <w:t>Opret 100 forskellige sager og 100 forskellige dokumenter.</w:t>
            </w:r>
          </w:p>
          <w:p w14:paraId="4C0A0D0A" w14:textId="77777777" w:rsidR="001C67EC" w:rsidRDefault="001C67EC" w:rsidP="004F1CB8">
            <w:pPr>
              <w:rPr>
                <w:sz w:val="16"/>
                <w:szCs w:val="16"/>
              </w:rPr>
            </w:pPr>
            <w:r>
              <w:rPr>
                <w:sz w:val="16"/>
                <w:szCs w:val="16"/>
              </w:rPr>
              <w:t>Initaliser ”kunden” ved at oploade alle sager og dokumenter til indeksene</w:t>
            </w:r>
          </w:p>
        </w:tc>
        <w:tc>
          <w:tcPr>
            <w:tcW w:w="2552" w:type="dxa"/>
          </w:tcPr>
          <w:p w14:paraId="38A31E50" w14:textId="77777777" w:rsidR="001C67EC" w:rsidRDefault="001C67EC" w:rsidP="004F1CB8">
            <w:pPr>
              <w:rPr>
                <w:sz w:val="16"/>
                <w:szCs w:val="16"/>
              </w:rPr>
            </w:pPr>
            <w:r>
              <w:rPr>
                <w:sz w:val="16"/>
                <w:szCs w:val="16"/>
              </w:rPr>
              <w:t>Fremsøg og verificer at antal passer.</w:t>
            </w:r>
          </w:p>
        </w:tc>
        <w:tc>
          <w:tcPr>
            <w:tcW w:w="3969" w:type="dxa"/>
          </w:tcPr>
          <w:p w14:paraId="64CEA932" w14:textId="77777777" w:rsidR="001C67EC" w:rsidRDefault="001C67EC" w:rsidP="004F1CB8">
            <w:pPr>
              <w:rPr>
                <w:sz w:val="16"/>
                <w:szCs w:val="16"/>
              </w:rPr>
            </w:pPr>
          </w:p>
        </w:tc>
      </w:tr>
      <w:tr w:rsidR="001C67EC" w14:paraId="40964E94" w14:textId="77777777" w:rsidTr="004F1CB8">
        <w:tc>
          <w:tcPr>
            <w:tcW w:w="608" w:type="dxa"/>
          </w:tcPr>
          <w:p w14:paraId="469FA000" w14:textId="77777777" w:rsidR="001C67EC" w:rsidRDefault="001C67EC" w:rsidP="004F1CB8">
            <w:pPr>
              <w:rPr>
                <w:sz w:val="16"/>
                <w:szCs w:val="16"/>
              </w:rPr>
            </w:pPr>
            <w:r>
              <w:rPr>
                <w:sz w:val="16"/>
                <w:szCs w:val="16"/>
              </w:rPr>
              <w:t>TC51</w:t>
            </w:r>
          </w:p>
        </w:tc>
        <w:tc>
          <w:tcPr>
            <w:tcW w:w="1660" w:type="dxa"/>
          </w:tcPr>
          <w:p w14:paraId="74C9FEC8" w14:textId="77777777" w:rsidR="001C67EC" w:rsidRDefault="001C67EC" w:rsidP="004F1CB8">
            <w:pPr>
              <w:rPr>
                <w:sz w:val="16"/>
                <w:szCs w:val="16"/>
              </w:rPr>
            </w:pPr>
            <w:r>
              <w:rPr>
                <w:sz w:val="16"/>
                <w:szCs w:val="16"/>
              </w:rPr>
              <w:t>Fjern alle kundens sager og dokumenter</w:t>
            </w:r>
          </w:p>
        </w:tc>
        <w:tc>
          <w:tcPr>
            <w:tcW w:w="4536" w:type="dxa"/>
          </w:tcPr>
          <w:p w14:paraId="0440363F" w14:textId="77777777" w:rsidR="001C67EC" w:rsidRDefault="001C67EC" w:rsidP="004F1CB8">
            <w:pPr>
              <w:rPr>
                <w:sz w:val="16"/>
                <w:szCs w:val="16"/>
              </w:rPr>
            </w:pPr>
            <w:r>
              <w:rPr>
                <w:sz w:val="16"/>
                <w:szCs w:val="16"/>
              </w:rPr>
              <w:t>Igangsæt nedlukning af kunden, ved at fjerne alle sager og dokumenter fra indeksene</w:t>
            </w:r>
          </w:p>
        </w:tc>
        <w:tc>
          <w:tcPr>
            <w:tcW w:w="2552" w:type="dxa"/>
          </w:tcPr>
          <w:p w14:paraId="2E6DBE78" w14:textId="77777777" w:rsidR="001C67EC" w:rsidRDefault="001C67EC" w:rsidP="004F1CB8">
            <w:pPr>
              <w:rPr>
                <w:sz w:val="16"/>
                <w:szCs w:val="16"/>
              </w:rPr>
            </w:pPr>
            <w:r>
              <w:rPr>
                <w:sz w:val="16"/>
                <w:szCs w:val="16"/>
              </w:rPr>
              <w:t xml:space="preserve">Fremsøg og verficer at alle sager og dokumenter er væk. </w:t>
            </w:r>
          </w:p>
        </w:tc>
        <w:tc>
          <w:tcPr>
            <w:tcW w:w="3969" w:type="dxa"/>
          </w:tcPr>
          <w:p w14:paraId="4330C22F" w14:textId="77777777" w:rsidR="001C67EC" w:rsidRDefault="001C67EC" w:rsidP="004F1CB8">
            <w:pPr>
              <w:rPr>
                <w:sz w:val="16"/>
                <w:szCs w:val="16"/>
              </w:rPr>
            </w:pPr>
          </w:p>
        </w:tc>
      </w:tr>
    </w:tbl>
    <w:p w14:paraId="615164DF" w14:textId="77777777" w:rsidR="001C67EC" w:rsidRPr="004761DA" w:rsidRDefault="001C67EC" w:rsidP="001C67EC">
      <w:pPr>
        <w:pStyle w:val="BodyText"/>
      </w:pPr>
    </w:p>
    <w:p w14:paraId="0A97A870" w14:textId="77777777" w:rsidR="001C67EC" w:rsidRPr="004761DA" w:rsidRDefault="001C67EC" w:rsidP="001C67EC">
      <w:pPr>
        <w:pStyle w:val="BodyText"/>
      </w:pPr>
    </w:p>
    <w:p w14:paraId="772599F7" w14:textId="77777777" w:rsidR="001C67EC" w:rsidRDefault="001C67EC" w:rsidP="001C67EC">
      <w:pPr>
        <w:pStyle w:val="Heading2"/>
        <w:rPr>
          <w:rStyle w:val="Strong"/>
          <w:b/>
          <w:bCs w:val="0"/>
        </w:rPr>
      </w:pPr>
      <w:bookmarkStart w:id="42" w:name="_Toc23951462"/>
      <w:bookmarkStart w:id="43" w:name="_Toc23960969"/>
      <w:bookmarkStart w:id="44" w:name="_Toc32828640"/>
      <w:r>
        <w:rPr>
          <w:rStyle w:val="Strong"/>
        </w:rPr>
        <w:t>Store sager</w:t>
      </w:r>
      <w:bookmarkEnd w:id="42"/>
      <w:bookmarkEnd w:id="43"/>
      <w:bookmarkEnd w:id="44"/>
    </w:p>
    <w:tbl>
      <w:tblPr>
        <w:tblStyle w:val="TableGrid"/>
        <w:tblW w:w="13325" w:type="dxa"/>
        <w:tblInd w:w="-5" w:type="dxa"/>
        <w:tblLook w:val="04A0" w:firstRow="1" w:lastRow="0" w:firstColumn="1" w:lastColumn="0" w:noHBand="0" w:noVBand="1"/>
      </w:tblPr>
      <w:tblGrid>
        <w:gridCol w:w="608"/>
        <w:gridCol w:w="1660"/>
        <w:gridCol w:w="4536"/>
        <w:gridCol w:w="2552"/>
        <w:gridCol w:w="3969"/>
      </w:tblGrid>
      <w:tr w:rsidR="001C67EC" w14:paraId="1F89AB60" w14:textId="77777777" w:rsidTr="004F1CB8">
        <w:tc>
          <w:tcPr>
            <w:tcW w:w="9356" w:type="dxa"/>
            <w:gridSpan w:val="4"/>
            <w:shd w:val="clear" w:color="auto" w:fill="CBC4BC" w:themeFill="background2"/>
          </w:tcPr>
          <w:p w14:paraId="78908B4B" w14:textId="77777777" w:rsidR="001C67EC" w:rsidRDefault="001C67EC" w:rsidP="004F1CB8">
            <w:pPr>
              <w:rPr>
                <w:sz w:val="16"/>
                <w:szCs w:val="16"/>
              </w:rPr>
            </w:pPr>
            <w:r>
              <w:rPr>
                <w:b/>
                <w:sz w:val="16"/>
                <w:szCs w:val="16"/>
              </w:rPr>
              <w:t>Testcases store sager</w:t>
            </w:r>
          </w:p>
        </w:tc>
        <w:tc>
          <w:tcPr>
            <w:tcW w:w="3969" w:type="dxa"/>
            <w:shd w:val="clear" w:color="auto" w:fill="CBC4BC" w:themeFill="background2"/>
          </w:tcPr>
          <w:p w14:paraId="5C3CB21B" w14:textId="77777777" w:rsidR="001C67EC" w:rsidRDefault="001C67EC" w:rsidP="004F1CB8">
            <w:pPr>
              <w:rPr>
                <w:b/>
                <w:sz w:val="16"/>
                <w:szCs w:val="16"/>
              </w:rPr>
            </w:pPr>
            <w:r>
              <w:rPr>
                <w:b/>
                <w:sz w:val="16"/>
                <w:szCs w:val="16"/>
              </w:rPr>
              <w:t>Testresultat</w:t>
            </w:r>
          </w:p>
        </w:tc>
      </w:tr>
      <w:tr w:rsidR="001C67EC" w14:paraId="64C6472A" w14:textId="77777777" w:rsidTr="004F1CB8">
        <w:tc>
          <w:tcPr>
            <w:tcW w:w="608" w:type="dxa"/>
          </w:tcPr>
          <w:p w14:paraId="7F80351F" w14:textId="77777777" w:rsidR="001C67EC" w:rsidRDefault="001C67EC" w:rsidP="004F1CB8">
            <w:pPr>
              <w:rPr>
                <w:sz w:val="16"/>
                <w:szCs w:val="16"/>
              </w:rPr>
            </w:pPr>
            <w:r>
              <w:rPr>
                <w:sz w:val="16"/>
                <w:szCs w:val="16"/>
              </w:rPr>
              <w:t>TC60</w:t>
            </w:r>
          </w:p>
        </w:tc>
        <w:tc>
          <w:tcPr>
            <w:tcW w:w="1660" w:type="dxa"/>
          </w:tcPr>
          <w:p w14:paraId="7482EFC1" w14:textId="77777777" w:rsidR="001C67EC" w:rsidRDefault="001C67EC" w:rsidP="004F1CB8">
            <w:pPr>
              <w:rPr>
                <w:sz w:val="16"/>
                <w:szCs w:val="16"/>
              </w:rPr>
            </w:pPr>
            <w:r>
              <w:rPr>
                <w:sz w:val="16"/>
                <w:szCs w:val="16"/>
              </w:rPr>
              <w:t>Verificer opdeling af kald i maks 10 MB</w:t>
            </w:r>
          </w:p>
        </w:tc>
        <w:tc>
          <w:tcPr>
            <w:tcW w:w="4536" w:type="dxa"/>
          </w:tcPr>
          <w:p w14:paraId="5E34A4F0" w14:textId="77777777" w:rsidR="001C67EC" w:rsidRDefault="001C67EC" w:rsidP="004F1CB8">
            <w:pPr>
              <w:rPr>
                <w:sz w:val="16"/>
                <w:szCs w:val="16"/>
              </w:rPr>
            </w:pPr>
            <w:r>
              <w:rPr>
                <w:sz w:val="16"/>
                <w:szCs w:val="16"/>
              </w:rPr>
              <w:t>Generer en stor sag, f.eks. med mange journalnotater, så XML før afsendelse af større en 10 MB</w:t>
            </w:r>
          </w:p>
          <w:p w14:paraId="24A885B2" w14:textId="77777777" w:rsidR="001C67EC" w:rsidRDefault="001C67EC" w:rsidP="004F1CB8">
            <w:pPr>
              <w:rPr>
                <w:sz w:val="16"/>
                <w:szCs w:val="16"/>
              </w:rPr>
            </w:pPr>
          </w:p>
          <w:p w14:paraId="701DD6D3" w14:textId="77777777" w:rsidR="001C67EC" w:rsidRDefault="001C67EC" w:rsidP="004F1CB8">
            <w:pPr>
              <w:rPr>
                <w:sz w:val="16"/>
                <w:szCs w:val="16"/>
              </w:rPr>
            </w:pPr>
            <w:r>
              <w:rPr>
                <w:sz w:val="16"/>
                <w:szCs w:val="16"/>
              </w:rPr>
              <w:t>Verificer af programmel opdeler operationen i en importer, + X antal opdater</w:t>
            </w:r>
          </w:p>
        </w:tc>
        <w:tc>
          <w:tcPr>
            <w:tcW w:w="2552" w:type="dxa"/>
          </w:tcPr>
          <w:p w14:paraId="43C762B3" w14:textId="77777777" w:rsidR="001C67EC" w:rsidRDefault="001C67EC" w:rsidP="004F1CB8">
            <w:pPr>
              <w:rPr>
                <w:sz w:val="16"/>
                <w:szCs w:val="16"/>
              </w:rPr>
            </w:pPr>
            <w:r>
              <w:rPr>
                <w:sz w:val="16"/>
                <w:szCs w:val="16"/>
              </w:rPr>
              <w:t>Fremsøg sagen, verificer at alle data på sagen er registreret</w:t>
            </w:r>
          </w:p>
        </w:tc>
        <w:tc>
          <w:tcPr>
            <w:tcW w:w="3969" w:type="dxa"/>
          </w:tcPr>
          <w:p w14:paraId="53224538" w14:textId="77777777" w:rsidR="001C67EC" w:rsidRDefault="001C67EC" w:rsidP="004F1CB8">
            <w:pPr>
              <w:rPr>
                <w:sz w:val="16"/>
                <w:szCs w:val="16"/>
              </w:rPr>
            </w:pPr>
          </w:p>
        </w:tc>
      </w:tr>
    </w:tbl>
    <w:p w14:paraId="25A4FD96" w14:textId="77777777" w:rsidR="001C67EC" w:rsidRPr="00287649" w:rsidRDefault="001C67EC" w:rsidP="001C67EC">
      <w:pPr>
        <w:pStyle w:val="Heading2"/>
        <w:numPr>
          <w:ilvl w:val="0"/>
          <w:numId w:val="0"/>
        </w:numPr>
        <w:ind w:left="340" w:hanging="340"/>
      </w:pPr>
      <w:bookmarkStart w:id="45" w:name="_Toc23951463"/>
      <w:bookmarkStart w:id="46" w:name="_Toc23960970"/>
    </w:p>
    <w:p w14:paraId="45A1297A" w14:textId="77777777" w:rsidR="001C67EC" w:rsidRDefault="001C67EC" w:rsidP="001C67EC">
      <w:pPr>
        <w:pStyle w:val="Heading2"/>
        <w:rPr>
          <w:rStyle w:val="Strong"/>
          <w:b/>
          <w:bCs w:val="0"/>
        </w:rPr>
      </w:pPr>
      <w:bookmarkStart w:id="47" w:name="_End-to-end_tests_med"/>
      <w:bookmarkStart w:id="48" w:name="_Ref32828125"/>
      <w:bookmarkStart w:id="49" w:name="_Toc32828641"/>
      <w:bookmarkEnd w:id="47"/>
      <w:r w:rsidRPr="0089468C">
        <w:rPr>
          <w:rStyle w:val="Strong"/>
        </w:rPr>
        <w:t>End-to-e</w:t>
      </w:r>
      <w:r w:rsidRPr="00355644">
        <w:rPr>
          <w:rStyle w:val="Strong"/>
        </w:rPr>
        <w:t>nd tests m</w:t>
      </w:r>
      <w:r w:rsidRPr="00A8191B">
        <w:rPr>
          <w:rStyle w:val="Strong"/>
        </w:rPr>
        <w:t xml:space="preserve">ed </w:t>
      </w:r>
      <w:r w:rsidRPr="0089468C">
        <w:rPr>
          <w:rStyle w:val="Strong"/>
        </w:rPr>
        <w:t>S</w:t>
      </w:r>
      <w:r w:rsidRPr="00A8191B">
        <w:rPr>
          <w:rStyle w:val="Strong"/>
        </w:rPr>
        <w:t>APA-P og</w:t>
      </w:r>
      <w:r>
        <w:rPr>
          <w:rStyle w:val="Strong"/>
        </w:rPr>
        <w:t xml:space="preserve"> pilotkunde</w:t>
      </w:r>
      <w:bookmarkEnd w:id="45"/>
      <w:bookmarkEnd w:id="46"/>
      <w:bookmarkEnd w:id="48"/>
      <w:bookmarkEnd w:id="49"/>
    </w:p>
    <w:p w14:paraId="52C0F9D2" w14:textId="77777777" w:rsidR="001C67EC" w:rsidRDefault="001C67EC" w:rsidP="001C67EC">
      <w:pPr>
        <w:pStyle w:val="BodyText"/>
        <w:ind w:left="0"/>
      </w:pPr>
      <w:r>
        <w:t>Forberedelse:</w:t>
      </w:r>
    </w:p>
    <w:p w14:paraId="503CD896" w14:textId="77777777" w:rsidR="001C67EC" w:rsidRDefault="001C67EC" w:rsidP="001C67EC">
      <w:pPr>
        <w:pStyle w:val="BodyText"/>
        <w:numPr>
          <w:ilvl w:val="0"/>
          <w:numId w:val="12"/>
        </w:numPr>
      </w:pPr>
      <w:r>
        <w:t>Leverandøren og pilotkunden skal aftale hvilke organisationsenheder, KLE numre og følsomhedsniveauer der anvendes til testen</w:t>
      </w:r>
    </w:p>
    <w:p w14:paraId="494DD087" w14:textId="77777777" w:rsidR="001C67EC" w:rsidRDefault="001C67EC" w:rsidP="001C67EC">
      <w:pPr>
        <w:pStyle w:val="BodyText"/>
        <w:numPr>
          <w:ilvl w:val="0"/>
          <w:numId w:val="12"/>
        </w:numPr>
      </w:pPr>
      <w:r>
        <w:t>Pilotkunden skal oprette forskellige jobfunktionsroller og tilknytte disse forskellige testbrugere. Jobfunktionsrollerne (JFR) skal opbygges med forskellige dataafgrænsninger, således det kan verificeres at sager og dokumenter, afgrænses korrekt som forventet ift. Leverandørens løsning.</w:t>
      </w:r>
    </w:p>
    <w:p w14:paraId="4945A34F" w14:textId="77777777" w:rsidR="001C67EC" w:rsidRDefault="001C67EC" w:rsidP="001C67EC">
      <w:pPr>
        <w:pStyle w:val="BodyText"/>
        <w:numPr>
          <w:ilvl w:val="1"/>
          <w:numId w:val="12"/>
        </w:numPr>
      </w:pPr>
      <w:r>
        <w:t>F.eks. en JFR den kun kan se sager tilknyttet Enhed-A, og ikke Enhed-B</w:t>
      </w:r>
    </w:p>
    <w:p w14:paraId="0F96E67E" w14:textId="77777777" w:rsidR="001C67EC" w:rsidRDefault="001C67EC" w:rsidP="001C67EC">
      <w:pPr>
        <w:pStyle w:val="BodyText"/>
        <w:numPr>
          <w:ilvl w:val="1"/>
          <w:numId w:val="12"/>
        </w:numPr>
      </w:pPr>
      <w:r>
        <w:t>En JFR der kun kan se sager for KLE-området 32.00.00 og tilknyttet Enhed-A</w:t>
      </w:r>
    </w:p>
    <w:p w14:paraId="2B152C9E" w14:textId="77777777" w:rsidR="001C67EC" w:rsidRPr="00A8191B" w:rsidRDefault="001C67EC" w:rsidP="001C67EC">
      <w:pPr>
        <w:pStyle w:val="BodyText"/>
        <w:numPr>
          <w:ilvl w:val="1"/>
          <w:numId w:val="12"/>
        </w:numPr>
      </w:pPr>
      <w:r>
        <w:t>Osv. Således at de forskellige udfaldsrum er dækket ind.</w:t>
      </w:r>
    </w:p>
    <w:tbl>
      <w:tblPr>
        <w:tblStyle w:val="TableGrid"/>
        <w:tblW w:w="13325" w:type="dxa"/>
        <w:tblInd w:w="-5" w:type="dxa"/>
        <w:tblLook w:val="04A0" w:firstRow="1" w:lastRow="0" w:firstColumn="1" w:lastColumn="0" w:noHBand="0" w:noVBand="1"/>
      </w:tblPr>
      <w:tblGrid>
        <w:gridCol w:w="609"/>
        <w:gridCol w:w="1601"/>
        <w:gridCol w:w="4594"/>
        <w:gridCol w:w="2552"/>
        <w:gridCol w:w="3969"/>
      </w:tblGrid>
      <w:tr w:rsidR="001C67EC" w14:paraId="5B241532" w14:textId="77777777" w:rsidTr="004F1CB8">
        <w:tc>
          <w:tcPr>
            <w:tcW w:w="9356" w:type="dxa"/>
            <w:gridSpan w:val="4"/>
            <w:shd w:val="clear" w:color="auto" w:fill="CBC4BC" w:themeFill="background2"/>
          </w:tcPr>
          <w:p w14:paraId="665D6FC1" w14:textId="77777777" w:rsidR="001C67EC" w:rsidRDefault="001C67EC" w:rsidP="004F1CB8">
            <w:pPr>
              <w:rPr>
                <w:sz w:val="16"/>
                <w:szCs w:val="16"/>
              </w:rPr>
            </w:pPr>
            <w:r>
              <w:rPr>
                <w:b/>
                <w:sz w:val="16"/>
                <w:szCs w:val="16"/>
              </w:rPr>
              <w:t>End-to-End tests</w:t>
            </w:r>
          </w:p>
        </w:tc>
        <w:tc>
          <w:tcPr>
            <w:tcW w:w="3969" w:type="dxa"/>
            <w:shd w:val="clear" w:color="auto" w:fill="CBC4BC" w:themeFill="background2"/>
          </w:tcPr>
          <w:p w14:paraId="29952E75" w14:textId="77777777" w:rsidR="001C67EC" w:rsidRDefault="001C67EC" w:rsidP="004F1CB8">
            <w:pPr>
              <w:rPr>
                <w:b/>
                <w:sz w:val="16"/>
                <w:szCs w:val="16"/>
              </w:rPr>
            </w:pPr>
            <w:r>
              <w:rPr>
                <w:b/>
                <w:sz w:val="16"/>
                <w:szCs w:val="16"/>
              </w:rPr>
              <w:t>Testresultat</w:t>
            </w:r>
          </w:p>
        </w:tc>
      </w:tr>
      <w:tr w:rsidR="001C67EC" w14:paraId="2AD81340" w14:textId="77777777" w:rsidTr="004F1CB8">
        <w:tc>
          <w:tcPr>
            <w:tcW w:w="609" w:type="dxa"/>
          </w:tcPr>
          <w:p w14:paraId="124DFF13" w14:textId="77777777" w:rsidR="001C67EC" w:rsidRDefault="001C67EC" w:rsidP="004F1CB8">
            <w:pPr>
              <w:rPr>
                <w:sz w:val="16"/>
                <w:szCs w:val="16"/>
              </w:rPr>
            </w:pPr>
            <w:r>
              <w:rPr>
                <w:sz w:val="16"/>
                <w:szCs w:val="16"/>
              </w:rPr>
              <w:t>TC70</w:t>
            </w:r>
          </w:p>
        </w:tc>
        <w:tc>
          <w:tcPr>
            <w:tcW w:w="1601" w:type="dxa"/>
          </w:tcPr>
          <w:p w14:paraId="553F428F" w14:textId="77777777" w:rsidR="001C67EC" w:rsidRDefault="001C67EC" w:rsidP="004F1CB8">
            <w:pPr>
              <w:rPr>
                <w:sz w:val="16"/>
                <w:szCs w:val="16"/>
              </w:rPr>
            </w:pPr>
            <w:r>
              <w:rPr>
                <w:sz w:val="16"/>
                <w:szCs w:val="16"/>
              </w:rPr>
              <w:t>Importer en række sager og dokumenter – verificer fra SAPA-P</w:t>
            </w:r>
          </w:p>
        </w:tc>
        <w:tc>
          <w:tcPr>
            <w:tcW w:w="4594" w:type="dxa"/>
          </w:tcPr>
          <w:p w14:paraId="76E94CCD" w14:textId="77777777" w:rsidR="001C67EC" w:rsidRDefault="001C67EC" w:rsidP="004F1CB8">
            <w:pPr>
              <w:rPr>
                <w:sz w:val="16"/>
                <w:szCs w:val="16"/>
              </w:rPr>
            </w:pPr>
            <w:r>
              <w:rPr>
                <w:sz w:val="16"/>
                <w:szCs w:val="16"/>
              </w:rPr>
              <w:t>Importer sager og dokumenter til SD-Indekset – opmærket med de aftalte KLE numre, følsomhedsniveauer samt tilknyttet de forskellige aftalte organisationsenheder</w:t>
            </w:r>
          </w:p>
        </w:tc>
        <w:tc>
          <w:tcPr>
            <w:tcW w:w="2552" w:type="dxa"/>
          </w:tcPr>
          <w:p w14:paraId="6F34410B" w14:textId="77777777" w:rsidR="001C67EC" w:rsidRDefault="001C67EC" w:rsidP="004F1CB8">
            <w:pPr>
              <w:rPr>
                <w:sz w:val="16"/>
                <w:szCs w:val="16"/>
              </w:rPr>
            </w:pPr>
            <w:r>
              <w:rPr>
                <w:sz w:val="16"/>
                <w:szCs w:val="16"/>
              </w:rPr>
              <w:t>Leverandøren og kunden fremsøger via SAPA-P, de forskellige sager, logget ind som de forskellige brugere.</w:t>
            </w:r>
          </w:p>
          <w:p w14:paraId="42B0247A" w14:textId="77777777" w:rsidR="001C67EC" w:rsidRDefault="001C67EC" w:rsidP="004F1CB8">
            <w:pPr>
              <w:rPr>
                <w:sz w:val="16"/>
                <w:szCs w:val="16"/>
              </w:rPr>
            </w:pPr>
          </w:p>
          <w:p w14:paraId="7A74424B" w14:textId="77777777" w:rsidR="001C67EC" w:rsidRDefault="001C67EC" w:rsidP="004F1CB8">
            <w:pPr>
              <w:rPr>
                <w:sz w:val="16"/>
                <w:szCs w:val="16"/>
              </w:rPr>
            </w:pPr>
            <w:r>
              <w:rPr>
                <w:sz w:val="16"/>
                <w:szCs w:val="16"/>
              </w:rPr>
              <w:t>Verificer at de forskellige afgræsninger håndhæves som forventet, og brugerne kun kan se det forventede.</w:t>
            </w:r>
          </w:p>
          <w:p w14:paraId="59203F9D" w14:textId="77777777" w:rsidR="001C67EC" w:rsidRDefault="001C67EC" w:rsidP="004F1CB8">
            <w:pPr>
              <w:rPr>
                <w:sz w:val="16"/>
                <w:szCs w:val="16"/>
              </w:rPr>
            </w:pPr>
          </w:p>
        </w:tc>
        <w:tc>
          <w:tcPr>
            <w:tcW w:w="3969" w:type="dxa"/>
          </w:tcPr>
          <w:p w14:paraId="45355A5A" w14:textId="77777777" w:rsidR="001C67EC" w:rsidRDefault="001C67EC" w:rsidP="004F1CB8">
            <w:pPr>
              <w:rPr>
                <w:sz w:val="16"/>
                <w:szCs w:val="16"/>
              </w:rPr>
            </w:pPr>
          </w:p>
        </w:tc>
      </w:tr>
      <w:tr w:rsidR="001C67EC" w14:paraId="51A117AC" w14:textId="77777777" w:rsidTr="004F1CB8">
        <w:tc>
          <w:tcPr>
            <w:tcW w:w="609" w:type="dxa"/>
          </w:tcPr>
          <w:p w14:paraId="3E674EF3" w14:textId="77777777" w:rsidR="001C67EC" w:rsidRDefault="001C67EC" w:rsidP="004F1CB8">
            <w:pPr>
              <w:rPr>
                <w:sz w:val="16"/>
                <w:szCs w:val="16"/>
              </w:rPr>
            </w:pPr>
            <w:r>
              <w:rPr>
                <w:sz w:val="16"/>
                <w:szCs w:val="16"/>
              </w:rPr>
              <w:t>TC71</w:t>
            </w:r>
          </w:p>
        </w:tc>
        <w:tc>
          <w:tcPr>
            <w:tcW w:w="1601" w:type="dxa"/>
          </w:tcPr>
          <w:p w14:paraId="1C4C8BCF" w14:textId="77777777" w:rsidR="001C67EC" w:rsidRDefault="001C67EC" w:rsidP="004F1CB8">
            <w:pPr>
              <w:rPr>
                <w:sz w:val="16"/>
                <w:szCs w:val="16"/>
              </w:rPr>
            </w:pPr>
            <w:r>
              <w:rPr>
                <w:sz w:val="16"/>
                <w:szCs w:val="16"/>
              </w:rPr>
              <w:t>Verificer tilstedeværelsen af sagsdata</w:t>
            </w:r>
          </w:p>
        </w:tc>
        <w:tc>
          <w:tcPr>
            <w:tcW w:w="4594" w:type="dxa"/>
          </w:tcPr>
          <w:p w14:paraId="3F9C3B46" w14:textId="77777777" w:rsidR="001C67EC" w:rsidRDefault="001C67EC" w:rsidP="004F1CB8">
            <w:pPr>
              <w:rPr>
                <w:sz w:val="16"/>
                <w:szCs w:val="16"/>
              </w:rPr>
            </w:pPr>
            <w:r>
              <w:rPr>
                <w:sz w:val="16"/>
                <w:szCs w:val="16"/>
              </w:rPr>
              <w:t>Arbejd evt. videre på sagerne importeret ved TC70</w:t>
            </w:r>
          </w:p>
        </w:tc>
        <w:tc>
          <w:tcPr>
            <w:tcW w:w="2552" w:type="dxa"/>
          </w:tcPr>
          <w:p w14:paraId="679AB34F" w14:textId="77777777" w:rsidR="001C67EC" w:rsidRDefault="001C67EC" w:rsidP="004F1CB8">
            <w:pPr>
              <w:rPr>
                <w:sz w:val="16"/>
                <w:szCs w:val="16"/>
              </w:rPr>
            </w:pPr>
            <w:r>
              <w:rPr>
                <w:sz w:val="16"/>
                <w:szCs w:val="16"/>
              </w:rPr>
              <w:t>Verificer at de sags- og dokumentdata ser korrekt ud, ift. Hvordan sagen ser ud i kildesystemet</w:t>
            </w:r>
          </w:p>
          <w:p w14:paraId="34DDD775" w14:textId="77777777" w:rsidR="001C67EC" w:rsidRDefault="001C67EC" w:rsidP="004F1CB8">
            <w:pPr>
              <w:rPr>
                <w:sz w:val="16"/>
                <w:szCs w:val="16"/>
              </w:rPr>
            </w:pPr>
          </w:p>
          <w:p w14:paraId="3D9F83B6" w14:textId="77777777" w:rsidR="001C67EC" w:rsidRDefault="001C67EC" w:rsidP="004F1CB8">
            <w:pPr>
              <w:rPr>
                <w:sz w:val="16"/>
                <w:szCs w:val="16"/>
              </w:rPr>
            </w:pPr>
            <w:r>
              <w:rPr>
                <w:sz w:val="16"/>
                <w:szCs w:val="16"/>
              </w:rPr>
              <w:t>Bemærk dog at SAPA-P ikke viser alle data.</w:t>
            </w:r>
          </w:p>
        </w:tc>
        <w:tc>
          <w:tcPr>
            <w:tcW w:w="3969" w:type="dxa"/>
          </w:tcPr>
          <w:p w14:paraId="2B8CBFA6" w14:textId="77777777" w:rsidR="001C67EC" w:rsidRDefault="001C67EC" w:rsidP="004F1CB8">
            <w:pPr>
              <w:rPr>
                <w:sz w:val="16"/>
                <w:szCs w:val="16"/>
              </w:rPr>
            </w:pPr>
          </w:p>
        </w:tc>
      </w:tr>
      <w:tr w:rsidR="001C67EC" w14:paraId="59B5FC90" w14:textId="77777777" w:rsidTr="004F1CB8">
        <w:tc>
          <w:tcPr>
            <w:tcW w:w="609" w:type="dxa"/>
          </w:tcPr>
          <w:p w14:paraId="2C160F8E" w14:textId="77777777" w:rsidR="001C67EC" w:rsidRDefault="001C67EC" w:rsidP="004F1CB8">
            <w:pPr>
              <w:rPr>
                <w:sz w:val="16"/>
                <w:szCs w:val="16"/>
              </w:rPr>
            </w:pPr>
            <w:r>
              <w:rPr>
                <w:sz w:val="16"/>
                <w:szCs w:val="16"/>
              </w:rPr>
              <w:t>TC72</w:t>
            </w:r>
          </w:p>
        </w:tc>
        <w:tc>
          <w:tcPr>
            <w:tcW w:w="1601" w:type="dxa"/>
          </w:tcPr>
          <w:p w14:paraId="655F8DE7" w14:textId="77777777" w:rsidR="001C67EC" w:rsidRDefault="001C67EC" w:rsidP="004F1CB8">
            <w:pPr>
              <w:rPr>
                <w:sz w:val="16"/>
                <w:szCs w:val="16"/>
              </w:rPr>
            </w:pPr>
            <w:r>
              <w:rPr>
                <w:sz w:val="16"/>
                <w:szCs w:val="16"/>
              </w:rPr>
              <w:t xml:space="preserve">Verificer tværfaglig status på tidslinien. </w:t>
            </w:r>
          </w:p>
        </w:tc>
        <w:tc>
          <w:tcPr>
            <w:tcW w:w="4594" w:type="dxa"/>
          </w:tcPr>
          <w:p w14:paraId="1DD3D686" w14:textId="77777777" w:rsidR="001C67EC" w:rsidRDefault="001C67EC" w:rsidP="004F1CB8">
            <w:pPr>
              <w:rPr>
                <w:sz w:val="16"/>
                <w:szCs w:val="16"/>
              </w:rPr>
            </w:pPr>
            <w:r>
              <w:rPr>
                <w:sz w:val="16"/>
                <w:szCs w:val="16"/>
              </w:rPr>
              <w:t>Arbejd evt, videre med sagen fra TC07, eller anden sag hvor fremdriftsstatus har et forløb der både indeholder ’Opstaaet’ og minimum én anden status.</w:t>
            </w:r>
          </w:p>
        </w:tc>
        <w:tc>
          <w:tcPr>
            <w:tcW w:w="2552" w:type="dxa"/>
          </w:tcPr>
          <w:p w14:paraId="62D992F7" w14:textId="77777777" w:rsidR="001C67EC" w:rsidRDefault="001C67EC" w:rsidP="004F1CB8">
            <w:pPr>
              <w:rPr>
                <w:sz w:val="16"/>
                <w:szCs w:val="16"/>
              </w:rPr>
            </w:pPr>
            <w:r>
              <w:rPr>
                <w:sz w:val="16"/>
                <w:szCs w:val="16"/>
              </w:rPr>
              <w:t>Verificer at tidslinien i SAPA-P viser hvornår sagen er opstaaet i kildesystemet, samt sagens aktuelle status.</w:t>
            </w:r>
          </w:p>
          <w:p w14:paraId="4FE80816" w14:textId="77777777" w:rsidR="001C67EC" w:rsidRDefault="001C67EC" w:rsidP="004F1CB8">
            <w:pPr>
              <w:rPr>
                <w:sz w:val="16"/>
                <w:szCs w:val="16"/>
              </w:rPr>
            </w:pPr>
          </w:p>
          <w:p w14:paraId="138B2596" w14:textId="77777777" w:rsidR="001C67EC" w:rsidRDefault="001C67EC" w:rsidP="004F1CB8">
            <w:pPr>
              <w:rPr>
                <w:sz w:val="16"/>
                <w:szCs w:val="16"/>
              </w:rPr>
            </w:pPr>
            <w:r>
              <w:rPr>
                <w:sz w:val="16"/>
                <w:szCs w:val="16"/>
              </w:rPr>
              <w:t>Fra SAPA-P releasen 2.8 (februar 2020), vil ”Opstået” også fremgå som et selvstændigt felt under sagsdetaljer.</w:t>
            </w:r>
          </w:p>
          <w:p w14:paraId="5C2DAD0E" w14:textId="77777777" w:rsidR="001C67EC" w:rsidRDefault="001C67EC" w:rsidP="004F1CB8">
            <w:pPr>
              <w:rPr>
                <w:sz w:val="16"/>
                <w:szCs w:val="16"/>
              </w:rPr>
            </w:pPr>
          </w:p>
          <w:p w14:paraId="5F54C973" w14:textId="77777777" w:rsidR="001C67EC" w:rsidRDefault="001C67EC" w:rsidP="004F1CB8">
            <w:pPr>
              <w:rPr>
                <w:sz w:val="16"/>
                <w:szCs w:val="16"/>
              </w:rPr>
            </w:pPr>
            <w:r>
              <w:rPr>
                <w:sz w:val="16"/>
                <w:szCs w:val="16"/>
              </w:rPr>
              <w:t xml:space="preserve">OBS: Dato for ’Opstaaet’ er datoen for hvornår sagen er opstået i kildesystemet, og dermed ikke datoen for hvornår den er importeret i indekserne. </w:t>
            </w:r>
          </w:p>
        </w:tc>
        <w:tc>
          <w:tcPr>
            <w:tcW w:w="3969" w:type="dxa"/>
          </w:tcPr>
          <w:p w14:paraId="52C13909" w14:textId="77777777" w:rsidR="001C67EC" w:rsidRDefault="001C67EC" w:rsidP="004F1CB8">
            <w:pPr>
              <w:rPr>
                <w:sz w:val="16"/>
                <w:szCs w:val="16"/>
              </w:rPr>
            </w:pPr>
          </w:p>
        </w:tc>
      </w:tr>
    </w:tbl>
    <w:p w14:paraId="35A7088A" w14:textId="77777777" w:rsidR="001C67EC" w:rsidRDefault="001C67EC" w:rsidP="001C67EC"/>
    <w:p w14:paraId="63FF6302" w14:textId="77777777" w:rsidR="001C67EC" w:rsidRPr="00A471FC" w:rsidRDefault="001C67EC" w:rsidP="001C67EC"/>
    <w:p w14:paraId="14FE7C17" w14:textId="77777777" w:rsidR="008C0154" w:rsidRDefault="008C0154">
      <w:pPr>
        <w:spacing w:after="200" w:line="276" w:lineRule="auto"/>
        <w:rPr>
          <w:rFonts w:asciiTheme="majorHAnsi" w:eastAsiaTheme="majorEastAsia" w:hAnsiTheme="majorHAnsi" w:cstheme="majorBidi"/>
          <w:b/>
          <w:bCs/>
          <w:color w:val="000000" w:themeColor="text1"/>
          <w:sz w:val="22"/>
          <w:szCs w:val="28"/>
        </w:rPr>
      </w:pPr>
      <w:r>
        <w:rPr>
          <w:color w:val="000000" w:themeColor="text1"/>
        </w:rPr>
        <w:br w:type="page"/>
      </w:r>
    </w:p>
    <w:p w14:paraId="25EFB5E1" w14:textId="77777777" w:rsidR="008C0154" w:rsidRDefault="008C0154" w:rsidP="007E3EB3">
      <w:pPr>
        <w:pStyle w:val="Heading1"/>
        <w:rPr>
          <w:color w:val="000000" w:themeColor="text1"/>
        </w:rPr>
        <w:sectPr w:rsidR="008C0154" w:rsidSect="008C0154">
          <w:pgSz w:w="16838" w:h="11906" w:orient="landscape" w:code="9"/>
          <w:pgMar w:top="1418" w:right="2381" w:bottom="2722" w:left="2296" w:header="1021" w:footer="539" w:gutter="0"/>
          <w:cols w:space="708"/>
          <w:titlePg/>
          <w:docGrid w:linePitch="360"/>
        </w:sectPr>
      </w:pPr>
    </w:p>
    <w:p w14:paraId="41B11D4D" w14:textId="335383B0" w:rsidR="007E3EB3" w:rsidRPr="00135678" w:rsidRDefault="007E3EB3" w:rsidP="007E3EB3">
      <w:pPr>
        <w:pStyle w:val="Heading1"/>
        <w:rPr>
          <w:color w:val="000000" w:themeColor="text1"/>
        </w:rPr>
      </w:pPr>
      <w:bookmarkStart w:id="50" w:name="_Toc32828642"/>
      <w:r w:rsidRPr="00135678">
        <w:rPr>
          <w:color w:val="000000" w:themeColor="text1"/>
        </w:rPr>
        <w:t>Konklusion og indstilling</w:t>
      </w:r>
      <w:bookmarkEnd w:id="25"/>
      <w:bookmarkEnd w:id="50"/>
    </w:p>
    <w:p w14:paraId="2821EC08" w14:textId="699B1C17" w:rsidR="00095EBD" w:rsidRPr="00135678" w:rsidRDefault="00313760" w:rsidP="00E40CF5">
      <w:pPr>
        <w:pStyle w:val="Heading2"/>
        <w:rPr>
          <w:rStyle w:val="Strong"/>
        </w:rPr>
      </w:pPr>
      <w:bookmarkStart w:id="51" w:name="_Toc32828643"/>
      <w:r w:rsidRPr="00135678">
        <w:rPr>
          <w:rStyle w:val="Strong"/>
        </w:rPr>
        <w:t xml:space="preserve">Leverandørens </w:t>
      </w:r>
      <w:r w:rsidRPr="00E40CF5">
        <w:rPr>
          <w:rStyle w:val="Strong"/>
        </w:rPr>
        <w:t>vurdering og indstilling til pilotkommunen</w:t>
      </w:r>
      <w:bookmarkEnd w:id="51"/>
    </w:p>
    <w:p w14:paraId="186E44B7" w14:textId="04047E9F" w:rsidR="00135678" w:rsidRDefault="007E3EB3">
      <w:pPr>
        <w:pStyle w:val="BodyText"/>
        <w:ind w:left="0"/>
        <w:rPr>
          <w:i/>
          <w:iCs/>
          <w:color w:val="0070C0"/>
        </w:rPr>
      </w:pPr>
      <w:r w:rsidRPr="00FE3696">
        <w:rPr>
          <w:i/>
          <w:iCs/>
          <w:color w:val="0070C0"/>
        </w:rPr>
        <w:t xml:space="preserve">[Leverandøren indsætter her konklusion på testen, herunder </w:t>
      </w:r>
      <w:r w:rsidR="00FB3EB3" w:rsidRPr="00FE3696">
        <w:rPr>
          <w:i/>
          <w:iCs/>
          <w:color w:val="0070C0"/>
        </w:rPr>
        <w:t>en vurdering</w:t>
      </w:r>
      <w:r w:rsidR="002F183F" w:rsidRPr="00AF39DB">
        <w:rPr>
          <w:i/>
          <w:iCs/>
          <w:color w:val="0070C0"/>
        </w:rPr>
        <w:t xml:space="preserve"> og indstilling til kommunen,</w:t>
      </w:r>
      <w:r w:rsidR="00FB3EB3" w:rsidRPr="00AF39DB">
        <w:rPr>
          <w:i/>
          <w:iCs/>
          <w:color w:val="0070C0"/>
        </w:rPr>
        <w:t xml:space="preserve"> af </w:t>
      </w:r>
      <w:r w:rsidRPr="00AF39DB">
        <w:rPr>
          <w:i/>
          <w:iCs/>
          <w:color w:val="0070C0"/>
        </w:rPr>
        <w:t xml:space="preserve">hvorvidt </w:t>
      </w:r>
      <w:r w:rsidRPr="0073192B">
        <w:rPr>
          <w:i/>
          <w:iCs/>
          <w:color w:val="0070C0"/>
        </w:rPr>
        <w:t>leverandøren mener at løsningen er klar til produktion</w:t>
      </w:r>
      <w:r w:rsidR="00FB3EB3" w:rsidRPr="0073192B">
        <w:rPr>
          <w:i/>
          <w:iCs/>
          <w:color w:val="0070C0"/>
        </w:rPr>
        <w:t xml:space="preserve"> ift. at skrive/læse data fra Sags- og dokumentindekset.</w:t>
      </w:r>
    </w:p>
    <w:p w14:paraId="3B7A3FAD" w14:textId="77777777" w:rsidR="00B3325B" w:rsidRPr="000154C6" w:rsidRDefault="00B3325B">
      <w:pPr>
        <w:pStyle w:val="BodyText"/>
        <w:ind w:left="0"/>
        <w:rPr>
          <w:i/>
          <w:iCs/>
          <w:color w:val="0070C0"/>
        </w:rPr>
      </w:pPr>
    </w:p>
    <w:p w14:paraId="62FDF469" w14:textId="262693D5" w:rsidR="00313760" w:rsidRPr="006B5AA5" w:rsidRDefault="00313760" w:rsidP="006B5AA5">
      <w:pPr>
        <w:pStyle w:val="Heading2"/>
        <w:rPr>
          <w:rStyle w:val="Strong"/>
        </w:rPr>
      </w:pPr>
      <w:bookmarkStart w:id="52" w:name="_Toc32828644"/>
      <w:bookmarkEnd w:id="18"/>
      <w:bookmarkEnd w:id="19"/>
      <w:r w:rsidRPr="006B5AA5">
        <w:rPr>
          <w:rStyle w:val="Strong"/>
        </w:rPr>
        <w:t>Pilotkommunens kommentarer, bemærkninger og anmærkninger til leverandørens gennemførte compliancetest</w:t>
      </w:r>
      <w:bookmarkEnd w:id="52"/>
    </w:p>
    <w:p w14:paraId="35E2891C" w14:textId="01B8F4DE" w:rsidR="00AE1928" w:rsidRPr="00186A51" w:rsidRDefault="00B451E7">
      <w:pPr>
        <w:pStyle w:val="BodyText"/>
        <w:ind w:left="0"/>
        <w:rPr>
          <w:i/>
          <w:iCs/>
          <w:color w:val="0070C0"/>
        </w:rPr>
      </w:pPr>
      <w:r>
        <w:rPr>
          <w:i/>
          <w:iCs/>
          <w:color w:val="0070C0"/>
        </w:rPr>
        <w:t>[</w:t>
      </w:r>
      <w:r w:rsidR="00AE1928" w:rsidRPr="00FE3696">
        <w:rPr>
          <w:i/>
          <w:iCs/>
          <w:color w:val="0070C0"/>
        </w:rPr>
        <w:t xml:space="preserve">Kommunen indsætter her en bemærkning i forbindelse med konklusion på testen, herunder en vurdering </w:t>
      </w:r>
      <w:r w:rsidR="3842F917" w:rsidRPr="00FE3696">
        <w:rPr>
          <w:i/>
          <w:iCs/>
          <w:color w:val="0070C0"/>
        </w:rPr>
        <w:t xml:space="preserve">af </w:t>
      </w:r>
      <w:r w:rsidR="00AE1928" w:rsidRPr="00AF39DB">
        <w:rPr>
          <w:i/>
          <w:iCs/>
          <w:color w:val="0070C0"/>
        </w:rPr>
        <w:t>den forretningsmæssige værdi som løsningens integration til støttesystemerne bidrager med</w:t>
      </w:r>
      <w:r w:rsidR="002C4DFE">
        <w:rPr>
          <w:i/>
          <w:iCs/>
          <w:color w:val="0070C0"/>
        </w:rPr>
        <w:t>. Kommunen</w:t>
      </w:r>
      <w:r w:rsidR="00050168">
        <w:rPr>
          <w:i/>
          <w:iCs/>
          <w:color w:val="0070C0"/>
        </w:rPr>
        <w:t xml:space="preserve"> beskriver også, hvilke konsekvenser det valgte scope har for </w:t>
      </w:r>
      <w:r w:rsidR="005A3AF3">
        <w:rPr>
          <w:i/>
          <w:iCs/>
          <w:color w:val="0070C0"/>
        </w:rPr>
        <w:t>funktionaliteten i eksempelvis SAPA og Borger</w:t>
      </w:r>
      <w:r w:rsidR="002847B0">
        <w:rPr>
          <w:i/>
          <w:iCs/>
          <w:color w:val="0070C0"/>
        </w:rPr>
        <w:t>blikket</w:t>
      </w:r>
      <w:r>
        <w:rPr>
          <w:i/>
          <w:iCs/>
          <w:color w:val="0070C0"/>
        </w:rPr>
        <w:t>]</w:t>
      </w:r>
    </w:p>
    <w:p w14:paraId="1BD75DFA" w14:textId="77777777" w:rsidR="00555557" w:rsidRDefault="00555557" w:rsidP="00B51A06">
      <w:pPr>
        <w:pStyle w:val="BodyText"/>
        <w:ind w:left="0"/>
      </w:pPr>
    </w:p>
    <w:p w14:paraId="35CB0F93" w14:textId="7C32BBA7" w:rsidR="00C551C7" w:rsidRDefault="00A725D9" w:rsidP="00AB553E">
      <w:pPr>
        <w:pStyle w:val="Heading1"/>
      </w:pPr>
      <w:bookmarkStart w:id="53" w:name="_Toc32828645"/>
      <w:r>
        <w:t>Bilag 1 – Leverandørens</w:t>
      </w:r>
      <w:r w:rsidR="00AB553E">
        <w:t xml:space="preserve"> </w:t>
      </w:r>
      <w:r>
        <w:t>mapningsdokument for sagsobjektet</w:t>
      </w:r>
      <w:bookmarkEnd w:id="53"/>
    </w:p>
    <w:p w14:paraId="4155E8FC" w14:textId="2E43E7EF" w:rsidR="00AB553E" w:rsidRDefault="00AB553E" w:rsidP="002D0863">
      <w:pPr>
        <w:pStyle w:val="Heading1"/>
      </w:pPr>
      <w:bookmarkStart w:id="54" w:name="_Toc32828646"/>
      <w:r>
        <w:t xml:space="preserve">Bilag 2 – Leverandørens </w:t>
      </w:r>
      <w:r w:rsidR="002D0863">
        <w:t>mapningsdokument for dokumentobjektet</w:t>
      </w:r>
      <w:bookmarkEnd w:id="54"/>
    </w:p>
    <w:p w14:paraId="7E258ADF" w14:textId="46FC86DE" w:rsidR="002D0863" w:rsidRPr="002D0863" w:rsidRDefault="002D0863" w:rsidP="0053147F">
      <w:pPr>
        <w:pStyle w:val="Heading1"/>
      </w:pPr>
      <w:bookmarkStart w:id="55" w:name="_Toc32828647"/>
      <w:r>
        <w:t xml:space="preserve">Bilag </w:t>
      </w:r>
      <w:r w:rsidR="0053147F">
        <w:t>3 – Øvrige bilag, f.eks. testdokumentation</w:t>
      </w:r>
      <w:bookmarkEnd w:id="55"/>
    </w:p>
    <w:p w14:paraId="2C83DCB8" w14:textId="77777777" w:rsidR="00B640CF" w:rsidRPr="00B640CF" w:rsidRDefault="00B640CF" w:rsidP="001337DF">
      <w:pPr>
        <w:pStyle w:val="BodyText"/>
        <w:ind w:left="0"/>
      </w:pPr>
      <w:bookmarkStart w:id="56" w:name="_Ref508650927"/>
      <w:bookmarkEnd w:id="56"/>
    </w:p>
    <w:sectPr w:rsidR="00B640CF" w:rsidRPr="00B640CF" w:rsidSect="006941B6">
      <w:pgSz w:w="11906" w:h="16838" w:code="9"/>
      <w:pgMar w:top="2381" w:right="2722" w:bottom="2296" w:left="1418" w:header="102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01C2" w14:textId="77777777" w:rsidR="004F1CB8" w:rsidRDefault="004F1CB8" w:rsidP="0058463E">
      <w:pPr>
        <w:spacing w:line="240" w:lineRule="auto"/>
      </w:pPr>
      <w:r>
        <w:separator/>
      </w:r>
    </w:p>
  </w:endnote>
  <w:endnote w:type="continuationSeparator" w:id="0">
    <w:p w14:paraId="611621DF" w14:textId="77777777" w:rsidR="004F1CB8" w:rsidRDefault="004F1CB8" w:rsidP="0058463E">
      <w:pPr>
        <w:spacing w:line="240" w:lineRule="auto"/>
      </w:pPr>
      <w:r>
        <w:continuationSeparator/>
      </w:r>
    </w:p>
  </w:endnote>
  <w:endnote w:type="continuationNotice" w:id="1">
    <w:p w14:paraId="0C4F11A6" w14:textId="77777777" w:rsidR="004F1CB8" w:rsidRDefault="004F1C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FA37" w14:textId="77777777" w:rsidR="008043E6" w:rsidRPr="000D5237" w:rsidRDefault="008043E6">
    <w:pPr>
      <w:pStyle w:val="Footer"/>
    </w:pPr>
    <w:r w:rsidRPr="000D5237">
      <w:t>KOMBIT A/S   Halfdansgade 8   2300 København S   Tlf 3334 9400   www.kombit.dk   kombit@kombit.dk   CVR 19 43 50 75</w:t>
    </w:r>
    <w:r>
      <w:tab/>
      <w:t xml:space="preserve">Side </w:t>
    </w:r>
    <w:r>
      <w:fldChar w:fldCharType="begin"/>
    </w:r>
    <w:r>
      <w:instrText xml:space="preserve"> page </w:instrText>
    </w:r>
    <w:r>
      <w:fldChar w:fldCharType="separate"/>
    </w:r>
    <w:r w:rsidR="001155A3">
      <w:rPr>
        <w:noProof/>
      </w:rPr>
      <w:t>9</w:t>
    </w:r>
    <w:r>
      <w:fldChar w:fldCharType="end"/>
    </w:r>
    <w:r>
      <w:t>/</w:t>
    </w:r>
    <w:r>
      <w:rPr>
        <w:noProof/>
      </w:rPr>
      <w:fldChar w:fldCharType="begin"/>
    </w:r>
    <w:r>
      <w:rPr>
        <w:noProof/>
      </w:rPr>
      <w:instrText xml:space="preserve"> numpages </w:instrText>
    </w:r>
    <w:r>
      <w:rPr>
        <w:noProof/>
      </w:rPr>
      <w:fldChar w:fldCharType="separate"/>
    </w:r>
    <w:r w:rsidR="001155A3">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7D6C" w14:textId="77777777" w:rsidR="008043E6" w:rsidRPr="000D5237" w:rsidRDefault="008043E6" w:rsidP="00C86741">
    <w:pPr>
      <w:pStyle w:val="Footer"/>
    </w:pPr>
    <w:r w:rsidRPr="000D5237">
      <w:t>KOMBIT A/S   Halfdansgade 8   2300 København S   Tlf 3334 9400   www.kombit.dk   kombit@kombit.dk   CVR 19 43 50 75</w:t>
    </w:r>
    <w:r>
      <w:tab/>
      <w:t xml:space="preserve">Side </w:t>
    </w:r>
    <w:r>
      <w:fldChar w:fldCharType="begin"/>
    </w:r>
    <w:r>
      <w:instrText xml:space="preserve"> page </w:instrText>
    </w:r>
    <w:r>
      <w:fldChar w:fldCharType="separate"/>
    </w:r>
    <w:r w:rsidR="001155A3">
      <w:rPr>
        <w:noProof/>
      </w:rPr>
      <w:t>1</w:t>
    </w:r>
    <w:r>
      <w:fldChar w:fldCharType="end"/>
    </w:r>
    <w:r>
      <w:t>/</w:t>
    </w:r>
    <w:r>
      <w:rPr>
        <w:noProof/>
      </w:rPr>
      <w:fldChar w:fldCharType="begin"/>
    </w:r>
    <w:r>
      <w:rPr>
        <w:noProof/>
      </w:rPr>
      <w:instrText xml:space="preserve"> numpages </w:instrText>
    </w:r>
    <w:r>
      <w:rPr>
        <w:noProof/>
      </w:rPr>
      <w:fldChar w:fldCharType="separate"/>
    </w:r>
    <w:r w:rsidR="001155A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49C8C" w14:textId="77777777" w:rsidR="004F1CB8" w:rsidRDefault="004F1CB8" w:rsidP="0058463E">
      <w:pPr>
        <w:spacing w:line="240" w:lineRule="auto"/>
      </w:pPr>
      <w:r>
        <w:separator/>
      </w:r>
    </w:p>
  </w:footnote>
  <w:footnote w:type="continuationSeparator" w:id="0">
    <w:p w14:paraId="5FEE9F32" w14:textId="77777777" w:rsidR="004F1CB8" w:rsidRDefault="004F1CB8" w:rsidP="0058463E">
      <w:pPr>
        <w:spacing w:line="240" w:lineRule="auto"/>
      </w:pPr>
      <w:r>
        <w:continuationSeparator/>
      </w:r>
    </w:p>
  </w:footnote>
  <w:footnote w:type="continuationNotice" w:id="1">
    <w:p w14:paraId="17698E14" w14:textId="77777777" w:rsidR="004F1CB8" w:rsidRDefault="004F1C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80ED" w14:textId="5CCD81F9" w:rsidR="008043E6" w:rsidRDefault="009310E8" w:rsidP="00C86741">
    <w:pPr>
      <w:pStyle w:val="Header"/>
    </w:pPr>
    <w:r>
      <w:rPr>
        <w:noProof/>
        <w:lang w:eastAsia="da-DK"/>
      </w:rPr>
      <w:drawing>
        <wp:anchor distT="0" distB="0" distL="114300" distR="114300" simplePos="0" relativeHeight="251658240" behindDoc="0" locked="0" layoutInCell="1" allowOverlap="1" wp14:anchorId="2749B468" wp14:editId="62BB6EA8">
          <wp:simplePos x="0" y="0"/>
          <wp:positionH relativeFrom="column">
            <wp:posOffset>5209043</wp:posOffset>
          </wp:positionH>
          <wp:positionV relativeFrom="paragraph">
            <wp:posOffset>-341906</wp:posOffset>
          </wp:positionV>
          <wp:extent cx="1119505" cy="350164"/>
          <wp:effectExtent l="0" t="0" r="4445"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505" cy="3501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BC51" w14:textId="353EC105" w:rsidR="008043E6" w:rsidRDefault="0097208B" w:rsidP="00A421C0">
    <w:pPr>
      <w:pStyle w:val="DatoHeader"/>
    </w:pPr>
    <w:r>
      <w:drawing>
        <wp:anchor distT="0" distB="0" distL="114300" distR="114300" simplePos="0" relativeHeight="251658241" behindDoc="0" locked="0" layoutInCell="1" allowOverlap="1" wp14:anchorId="4178AAB3" wp14:editId="54FE8E60">
          <wp:simplePos x="0" y="0"/>
          <wp:positionH relativeFrom="column">
            <wp:posOffset>5089774</wp:posOffset>
          </wp:positionH>
          <wp:positionV relativeFrom="paragraph">
            <wp:posOffset>-306097</wp:posOffset>
          </wp:positionV>
          <wp:extent cx="1119505" cy="350164"/>
          <wp:effectExtent l="0" t="0" r="4445"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505" cy="350164"/>
                  </a:xfrm>
                  <a:prstGeom prst="rect">
                    <a:avLst/>
                  </a:prstGeom>
                  <a:noFill/>
                </pic:spPr>
              </pic:pic>
            </a:graphicData>
          </a:graphic>
          <wp14:sizeRelH relativeFrom="page">
            <wp14:pctWidth>0</wp14:pctWidth>
          </wp14:sizeRelH>
          <wp14:sizeRelV relativeFrom="page">
            <wp14:pctHeight>0</wp14:pctHeight>
          </wp14:sizeRelV>
        </wp:anchor>
      </w:drawing>
    </w:r>
    <w:r w:rsidR="0BB05D22">
      <w:t>Februar 2020</w:t>
    </w:r>
    <w:sdt>
      <w:sdtPr>
        <w:alias w:val="cc_dato"/>
        <w:tag w:val="cc_dato"/>
        <w:id w:val="-914926763"/>
        <w:placeholder>
          <w:docPart w:val="2A91715EDBE1F944924D47925CB8A20F"/>
        </w:placeholder>
        <w:showingPlcHdr/>
        <w:text/>
      </w:sdtPr>
      <w:sdtContent>
        <w:r w:rsidR="00186A51">
          <w:t>‍</w:t>
        </w:r>
      </w:sdtContent>
    </w:sdt>
  </w:p>
  <w:p w14:paraId="37A25BF0" w14:textId="549B059E" w:rsidR="008043E6" w:rsidRDefault="004F1CB8" w:rsidP="00C86741">
    <w:pPr>
      <w:pStyle w:val="InitialerHeader"/>
    </w:pPr>
    <w:sdt>
      <w:sdtPr>
        <w:alias w:val="cc_samaccountname"/>
        <w:tag w:val="cc_samaccountname"/>
        <w:id w:val="-1479370874"/>
        <w:lock w:val="sdtLocked"/>
        <w:showingPlcHdr/>
        <w:text/>
      </w:sdtPr>
      <w:sdtContent>
        <w:r w:rsidR="008043E6">
          <w:t>‍</w:t>
        </w:r>
      </w:sdtContent>
    </w:sdt>
  </w:p>
  <w:p w14:paraId="31F40497" w14:textId="4D0173E6" w:rsidR="008043E6" w:rsidRDefault="008043E6" w:rsidP="00C86741">
    <w:pPr>
      <w:pStyle w:val="Initialer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64C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D4C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1631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2F99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E1E8338"/>
    <w:lvl w:ilvl="0">
      <w:start w:val="1"/>
      <w:numFmt w:val="decimal"/>
      <w:lvlText w:val="%1."/>
      <w:lvlJc w:val="left"/>
      <w:pPr>
        <w:tabs>
          <w:tab w:val="num" w:pos="360"/>
        </w:tabs>
        <w:ind w:left="360" w:hanging="360"/>
      </w:pPr>
    </w:lvl>
  </w:abstractNum>
  <w:abstractNum w:abstractNumId="5" w15:restartNumberingAfterBreak="0">
    <w:nsid w:val="007E2121"/>
    <w:multiLevelType w:val="multilevel"/>
    <w:tmpl w:val="0406001D"/>
    <w:name w:val="Bullet2"/>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584427"/>
    <w:multiLevelType w:val="hybridMultilevel"/>
    <w:tmpl w:val="8E1AFB00"/>
    <w:lvl w:ilvl="0" w:tplc="04060001">
      <w:start w:val="1"/>
      <w:numFmt w:val="bullet"/>
      <w:lvlText w:val=""/>
      <w:lvlJc w:val="left"/>
      <w:pPr>
        <w:ind w:left="1060" w:hanging="360"/>
      </w:pPr>
      <w:rPr>
        <w:rFonts w:ascii="Symbol" w:hAnsi="Symbol" w:hint="default"/>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7" w15:restartNumberingAfterBreak="0">
    <w:nsid w:val="15D543C1"/>
    <w:multiLevelType w:val="multilevel"/>
    <w:tmpl w:val="4FCCDA9A"/>
    <w:styleLink w:val="PunkterKombit"/>
    <w:lvl w:ilvl="0">
      <w:start w:val="1"/>
      <w:numFmt w:val="bullet"/>
      <w:pStyle w:val="ListBullet"/>
      <w:lvlText w:val="•"/>
      <w:lvlJc w:val="left"/>
      <w:pPr>
        <w:ind w:left="227" w:hanging="227"/>
      </w:pPr>
      <w:rPr>
        <w:rFonts w:ascii="Arial" w:hAnsi="Arial"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681" w:hanging="227"/>
      </w:pPr>
      <w:rPr>
        <w:rFonts w:ascii="Arial" w:hAnsi="Arial" w:hint="default"/>
        <w:color w:val="auto"/>
      </w:rPr>
    </w:lvl>
    <w:lvl w:ilvl="3">
      <w:start w:val="1"/>
      <w:numFmt w:val="bullet"/>
      <w:pStyle w:val="ListBullet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ListBullet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8" w15:restartNumberingAfterBreak="0">
    <w:nsid w:val="16CB22E7"/>
    <w:multiLevelType w:val="hybridMultilevel"/>
    <w:tmpl w:val="253EFD54"/>
    <w:lvl w:ilvl="0" w:tplc="A95E17CA">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9" w15:restartNumberingAfterBreak="0">
    <w:nsid w:val="18912F80"/>
    <w:multiLevelType w:val="hybridMultilevel"/>
    <w:tmpl w:val="77C8A94E"/>
    <w:lvl w:ilvl="0" w:tplc="A9AA8CB4">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26543DA"/>
    <w:multiLevelType w:val="hybridMultilevel"/>
    <w:tmpl w:val="ED9E6508"/>
    <w:lvl w:ilvl="0" w:tplc="7674C4FE">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2857C7D"/>
    <w:multiLevelType w:val="hybridMultilevel"/>
    <w:tmpl w:val="1BF6F014"/>
    <w:lvl w:ilvl="0" w:tplc="A9664ACE">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2" w15:restartNumberingAfterBreak="0">
    <w:nsid w:val="2296123B"/>
    <w:multiLevelType w:val="hybridMultilevel"/>
    <w:tmpl w:val="44086808"/>
    <w:lvl w:ilvl="0" w:tplc="FA620E48">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3" w15:restartNumberingAfterBreak="0">
    <w:nsid w:val="3540061F"/>
    <w:multiLevelType w:val="hybridMultilevel"/>
    <w:tmpl w:val="FF364AB4"/>
    <w:lvl w:ilvl="0" w:tplc="26362D6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3149CA"/>
    <w:multiLevelType w:val="multilevel"/>
    <w:tmpl w:val="9FAC2F46"/>
    <w:styleLink w:val="Overskrifter"/>
    <w:lvl w:ilvl="0">
      <w:start w:val="1"/>
      <w:numFmt w:val="decimal"/>
      <w:pStyle w:val="Heading1"/>
      <w:lvlText w:val="%1."/>
      <w:lvlJc w:val="left"/>
      <w:pPr>
        <w:ind w:left="340" w:hanging="340"/>
      </w:pPr>
      <w:rPr>
        <w:rFonts w:hint="default"/>
      </w:rPr>
    </w:lvl>
    <w:lvl w:ilvl="1">
      <w:start w:val="1"/>
      <w:numFmt w:val="decimal"/>
      <w:pStyle w:val="Heading2"/>
      <w:lvlText w:val="%1.%2"/>
      <w:lvlJc w:val="left"/>
      <w:pPr>
        <w:ind w:left="340" w:hanging="340"/>
      </w:pPr>
      <w:rPr>
        <w:rFonts w:hint="default"/>
      </w:rPr>
    </w:lvl>
    <w:lvl w:ilvl="2">
      <w:start w:val="1"/>
      <w:numFmt w:val="decimal"/>
      <w:pStyle w:val="Heading3"/>
      <w:lvlText w:val="%1.%2.%3"/>
      <w:lvlJc w:val="left"/>
      <w:pPr>
        <w:ind w:left="340" w:hanging="340"/>
      </w:pPr>
      <w:rPr>
        <w:rFonts w:hint="default"/>
      </w:rPr>
    </w:lvl>
    <w:lvl w:ilvl="3">
      <w:start w:val="1"/>
      <w:numFmt w:val="decimal"/>
      <w:pStyle w:val="Heading4"/>
      <w:lvlText w:val="%1.%2.%3.%4"/>
      <w:lvlJc w:val="left"/>
      <w:pPr>
        <w:ind w:left="340" w:hanging="340"/>
      </w:pPr>
      <w:rPr>
        <w:rFonts w:hint="default"/>
      </w:rPr>
    </w:lvl>
    <w:lvl w:ilvl="4">
      <w:start w:val="1"/>
      <w:numFmt w:val="decimal"/>
      <w:pStyle w:val="Heading5"/>
      <w:lvlText w:val="%1.%2.%3.%4.%5"/>
      <w:lvlJc w:val="left"/>
      <w:pPr>
        <w:ind w:left="340" w:hanging="340"/>
      </w:pPr>
      <w:rPr>
        <w:rFonts w:hint="default"/>
      </w:rPr>
    </w:lvl>
    <w:lvl w:ilvl="5">
      <w:start w:val="1"/>
      <w:numFmt w:val="decimal"/>
      <w:pStyle w:val="Heading6"/>
      <w:lvlText w:val="%1.%2.%3.%4.%5.%6"/>
      <w:lvlJc w:val="left"/>
      <w:pPr>
        <w:ind w:left="340" w:hanging="340"/>
      </w:pPr>
      <w:rPr>
        <w:rFonts w:hint="default"/>
      </w:rPr>
    </w:lvl>
    <w:lvl w:ilvl="6">
      <w:start w:val="1"/>
      <w:numFmt w:val="decimal"/>
      <w:pStyle w:val="Heading7"/>
      <w:lvlText w:val="%1.%2.%3.%4.%5.%6.%7"/>
      <w:lvlJc w:val="left"/>
      <w:pPr>
        <w:ind w:left="340" w:hanging="340"/>
      </w:pPr>
      <w:rPr>
        <w:rFonts w:hint="default"/>
      </w:rPr>
    </w:lvl>
    <w:lvl w:ilvl="7">
      <w:start w:val="1"/>
      <w:numFmt w:val="decimal"/>
      <w:pStyle w:val="Heading8"/>
      <w:lvlText w:val="%1.%2.%3.%4.%5.%6.%7.%8"/>
      <w:lvlJc w:val="left"/>
      <w:pPr>
        <w:ind w:left="340" w:hanging="340"/>
      </w:pPr>
      <w:rPr>
        <w:rFonts w:hint="default"/>
      </w:rPr>
    </w:lvl>
    <w:lvl w:ilvl="8">
      <w:start w:val="1"/>
      <w:numFmt w:val="decimal"/>
      <w:pStyle w:val="Heading9"/>
      <w:lvlText w:val="%1.%2.%3.%4.%5.%6.%7.%8.%9"/>
      <w:lvlJc w:val="left"/>
      <w:pPr>
        <w:ind w:left="340" w:hanging="340"/>
      </w:pPr>
      <w:rPr>
        <w:rFonts w:hint="default"/>
      </w:rPr>
    </w:lvl>
  </w:abstractNum>
  <w:abstractNum w:abstractNumId="15" w15:restartNumberingAfterBreak="0">
    <w:nsid w:val="4A3E7388"/>
    <w:multiLevelType w:val="hybridMultilevel"/>
    <w:tmpl w:val="25C2FEE8"/>
    <w:lvl w:ilvl="0" w:tplc="BB52A84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82C5866"/>
    <w:multiLevelType w:val="hybridMultilevel"/>
    <w:tmpl w:val="2278BACA"/>
    <w:lvl w:ilvl="0" w:tplc="0406000F">
      <w:start w:val="1"/>
      <w:numFmt w:val="decimal"/>
      <w:lvlText w:val="%1."/>
      <w:lvlJc w:val="left"/>
      <w:pPr>
        <w:ind w:left="1060" w:hanging="360"/>
      </w:pPr>
    </w:lvl>
    <w:lvl w:ilvl="1" w:tplc="04060019" w:tentative="1">
      <w:start w:val="1"/>
      <w:numFmt w:val="lowerLetter"/>
      <w:lvlText w:val="%2."/>
      <w:lvlJc w:val="left"/>
      <w:pPr>
        <w:ind w:left="1780" w:hanging="360"/>
      </w:pPr>
    </w:lvl>
    <w:lvl w:ilvl="2" w:tplc="0406001B" w:tentative="1">
      <w:start w:val="1"/>
      <w:numFmt w:val="lowerRoman"/>
      <w:lvlText w:val="%3."/>
      <w:lvlJc w:val="right"/>
      <w:pPr>
        <w:ind w:left="2500" w:hanging="180"/>
      </w:pPr>
    </w:lvl>
    <w:lvl w:ilvl="3" w:tplc="0406000F" w:tentative="1">
      <w:start w:val="1"/>
      <w:numFmt w:val="decimal"/>
      <w:lvlText w:val="%4."/>
      <w:lvlJc w:val="left"/>
      <w:pPr>
        <w:ind w:left="3220" w:hanging="360"/>
      </w:pPr>
    </w:lvl>
    <w:lvl w:ilvl="4" w:tplc="04060019" w:tentative="1">
      <w:start w:val="1"/>
      <w:numFmt w:val="lowerLetter"/>
      <w:lvlText w:val="%5."/>
      <w:lvlJc w:val="left"/>
      <w:pPr>
        <w:ind w:left="3940" w:hanging="360"/>
      </w:pPr>
    </w:lvl>
    <w:lvl w:ilvl="5" w:tplc="0406001B" w:tentative="1">
      <w:start w:val="1"/>
      <w:numFmt w:val="lowerRoman"/>
      <w:lvlText w:val="%6."/>
      <w:lvlJc w:val="right"/>
      <w:pPr>
        <w:ind w:left="4660" w:hanging="180"/>
      </w:pPr>
    </w:lvl>
    <w:lvl w:ilvl="6" w:tplc="0406000F" w:tentative="1">
      <w:start w:val="1"/>
      <w:numFmt w:val="decimal"/>
      <w:lvlText w:val="%7."/>
      <w:lvlJc w:val="left"/>
      <w:pPr>
        <w:ind w:left="5380" w:hanging="360"/>
      </w:pPr>
    </w:lvl>
    <w:lvl w:ilvl="7" w:tplc="04060019" w:tentative="1">
      <w:start w:val="1"/>
      <w:numFmt w:val="lowerLetter"/>
      <w:lvlText w:val="%8."/>
      <w:lvlJc w:val="left"/>
      <w:pPr>
        <w:ind w:left="6100" w:hanging="360"/>
      </w:pPr>
    </w:lvl>
    <w:lvl w:ilvl="8" w:tplc="0406001B" w:tentative="1">
      <w:start w:val="1"/>
      <w:numFmt w:val="lowerRoman"/>
      <w:lvlText w:val="%9."/>
      <w:lvlJc w:val="right"/>
      <w:pPr>
        <w:ind w:left="6820" w:hanging="180"/>
      </w:pPr>
    </w:lvl>
  </w:abstractNum>
  <w:abstractNum w:abstractNumId="17" w15:restartNumberingAfterBreak="0">
    <w:nsid w:val="5AA52B73"/>
    <w:multiLevelType w:val="hybridMultilevel"/>
    <w:tmpl w:val="C2FCF8E2"/>
    <w:lvl w:ilvl="0" w:tplc="3F504A2A">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8" w15:restartNumberingAfterBreak="0">
    <w:nsid w:val="6B6131D7"/>
    <w:multiLevelType w:val="hybridMultilevel"/>
    <w:tmpl w:val="77125BDC"/>
    <w:lvl w:ilvl="0" w:tplc="5CD8291C">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9" w15:restartNumberingAfterBreak="0">
    <w:nsid w:val="79B97F30"/>
    <w:multiLevelType w:val="hybridMultilevel"/>
    <w:tmpl w:val="2FAA02B0"/>
    <w:lvl w:ilvl="0" w:tplc="04060001">
      <w:start w:val="1"/>
      <w:numFmt w:val="bullet"/>
      <w:lvlText w:val=""/>
      <w:lvlJc w:val="left"/>
      <w:pPr>
        <w:ind w:left="1060" w:hanging="360"/>
      </w:pPr>
      <w:rPr>
        <w:rFonts w:ascii="Symbol" w:hAnsi="Symbol" w:hint="default"/>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20" w15:restartNumberingAfterBreak="0">
    <w:nsid w:val="7E5B45EC"/>
    <w:multiLevelType w:val="hybridMultilevel"/>
    <w:tmpl w:val="44C49AD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FF238A0"/>
    <w:multiLevelType w:val="multilevel"/>
    <w:tmpl w:val="4FCCDA9A"/>
    <w:numStyleLink w:val="PunkterKombit"/>
  </w:abstractNum>
  <w:num w:numId="1">
    <w:abstractNumId w:val="14"/>
  </w:num>
  <w:num w:numId="2">
    <w:abstractNumId w:val="7"/>
  </w:num>
  <w:num w:numId="3">
    <w:abstractNumId w:val="21"/>
  </w:num>
  <w:num w:numId="4">
    <w:abstractNumId w:val="20"/>
  </w:num>
  <w:num w:numId="5">
    <w:abstractNumId w:val="16"/>
  </w:num>
  <w:num w:numId="6">
    <w:abstractNumId w:val="19"/>
  </w:num>
  <w:num w:numId="7">
    <w:abstractNumId w:val="6"/>
  </w:num>
  <w:num w:numId="8">
    <w:abstractNumId w:val="14"/>
  </w:num>
  <w:num w:numId="9">
    <w:abstractNumId w:val="14"/>
  </w:num>
  <w:num w:numId="10">
    <w:abstractNumId w:val="14"/>
  </w:num>
  <w:num w:numId="11">
    <w:abstractNumId w:val="14"/>
  </w:num>
  <w:num w:numId="12">
    <w:abstractNumId w:val="15"/>
  </w:num>
  <w:num w:numId="13">
    <w:abstractNumId w:val="14"/>
  </w:num>
  <w:num w:numId="14">
    <w:abstractNumId w:val="14"/>
  </w:num>
  <w:num w:numId="15">
    <w:abstractNumId w:val="4"/>
  </w:num>
  <w:num w:numId="16">
    <w:abstractNumId w:val="3"/>
  </w:num>
  <w:num w:numId="17">
    <w:abstractNumId w:val="2"/>
  </w:num>
  <w:num w:numId="18">
    <w:abstractNumId w:val="1"/>
  </w:num>
  <w:num w:numId="19">
    <w:abstractNumId w:val="0"/>
  </w:num>
  <w:num w:numId="20">
    <w:abstractNumId w:val="5"/>
  </w:num>
  <w:num w:numId="21">
    <w:abstractNumId w:val="14"/>
  </w:num>
  <w:num w:numId="22">
    <w:abstractNumId w:val="14"/>
  </w:num>
  <w:num w:numId="23">
    <w:abstractNumId w:val="14"/>
  </w:num>
  <w:num w:numId="24">
    <w:abstractNumId w:val="14"/>
  </w:num>
  <w:num w:numId="25">
    <w:abstractNumId w:val="8"/>
  </w:num>
  <w:num w:numId="26">
    <w:abstractNumId w:val="9"/>
  </w:num>
  <w:num w:numId="27">
    <w:abstractNumId w:val="10"/>
  </w:num>
  <w:num w:numId="28">
    <w:abstractNumId w:val="13"/>
  </w:num>
  <w:num w:numId="29">
    <w:abstractNumId w:val="17"/>
  </w:num>
  <w:num w:numId="30">
    <w:abstractNumId w:val="11"/>
  </w:num>
  <w:num w:numId="31">
    <w:abstractNumId w:val="18"/>
  </w:num>
  <w:num w:numId="32">
    <w:abstractNumId w:val="12"/>
  </w:num>
  <w:num w:numId="33">
    <w:abstractNumId w:val="14"/>
  </w:num>
  <w:num w:numId="34">
    <w:abstractNumId w:val="14"/>
  </w:num>
  <w:num w:numId="35">
    <w:abstractNumId w:val="14"/>
  </w:num>
  <w:num w:numId="3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73"/>
    <w:rsid w:val="00001C57"/>
    <w:rsid w:val="00003D6E"/>
    <w:rsid w:val="00005505"/>
    <w:rsid w:val="000063A5"/>
    <w:rsid w:val="000154C6"/>
    <w:rsid w:val="00016B3C"/>
    <w:rsid w:val="000176EB"/>
    <w:rsid w:val="00020AED"/>
    <w:rsid w:val="0002150B"/>
    <w:rsid w:val="000247F0"/>
    <w:rsid w:val="0002611B"/>
    <w:rsid w:val="00026355"/>
    <w:rsid w:val="00026642"/>
    <w:rsid w:val="00031E1F"/>
    <w:rsid w:val="00035813"/>
    <w:rsid w:val="00035C65"/>
    <w:rsid w:val="00036FEA"/>
    <w:rsid w:val="00037305"/>
    <w:rsid w:val="0003743E"/>
    <w:rsid w:val="00037FB6"/>
    <w:rsid w:val="00040B53"/>
    <w:rsid w:val="00042CFF"/>
    <w:rsid w:val="00050168"/>
    <w:rsid w:val="0005305F"/>
    <w:rsid w:val="00053348"/>
    <w:rsid w:val="00054058"/>
    <w:rsid w:val="00056466"/>
    <w:rsid w:val="00061A78"/>
    <w:rsid w:val="00062C96"/>
    <w:rsid w:val="0006614D"/>
    <w:rsid w:val="000675E1"/>
    <w:rsid w:val="00067AAD"/>
    <w:rsid w:val="00067F24"/>
    <w:rsid w:val="000703E7"/>
    <w:rsid w:val="0007286C"/>
    <w:rsid w:val="00073127"/>
    <w:rsid w:val="0007439C"/>
    <w:rsid w:val="00077A99"/>
    <w:rsid w:val="000865AD"/>
    <w:rsid w:val="0008766D"/>
    <w:rsid w:val="00095EBD"/>
    <w:rsid w:val="000A0146"/>
    <w:rsid w:val="000A1876"/>
    <w:rsid w:val="000A1DA2"/>
    <w:rsid w:val="000A334B"/>
    <w:rsid w:val="000B078A"/>
    <w:rsid w:val="000B1A2B"/>
    <w:rsid w:val="000B3C56"/>
    <w:rsid w:val="000B5495"/>
    <w:rsid w:val="000B60BD"/>
    <w:rsid w:val="000C1B0F"/>
    <w:rsid w:val="000C1C2E"/>
    <w:rsid w:val="000C2E87"/>
    <w:rsid w:val="000C5F84"/>
    <w:rsid w:val="000C751B"/>
    <w:rsid w:val="000D5237"/>
    <w:rsid w:val="000D59FF"/>
    <w:rsid w:val="000E3F22"/>
    <w:rsid w:val="000E5DB5"/>
    <w:rsid w:val="000F10D8"/>
    <w:rsid w:val="000F43E0"/>
    <w:rsid w:val="000F6BAB"/>
    <w:rsid w:val="00102898"/>
    <w:rsid w:val="00105495"/>
    <w:rsid w:val="001074EE"/>
    <w:rsid w:val="001107E3"/>
    <w:rsid w:val="00112853"/>
    <w:rsid w:val="00113BDB"/>
    <w:rsid w:val="00114B5D"/>
    <w:rsid w:val="001155A3"/>
    <w:rsid w:val="00124F07"/>
    <w:rsid w:val="001250F4"/>
    <w:rsid w:val="001259AA"/>
    <w:rsid w:val="00126E5C"/>
    <w:rsid w:val="001337DF"/>
    <w:rsid w:val="00135678"/>
    <w:rsid w:val="001422BA"/>
    <w:rsid w:val="001431A8"/>
    <w:rsid w:val="0014511E"/>
    <w:rsid w:val="00145B74"/>
    <w:rsid w:val="00146804"/>
    <w:rsid w:val="001478B1"/>
    <w:rsid w:val="0015065A"/>
    <w:rsid w:val="00162136"/>
    <w:rsid w:val="0016472D"/>
    <w:rsid w:val="0016577E"/>
    <w:rsid w:val="00165E38"/>
    <w:rsid w:val="00165EF2"/>
    <w:rsid w:val="00172567"/>
    <w:rsid w:val="00176C38"/>
    <w:rsid w:val="00186A51"/>
    <w:rsid w:val="00187179"/>
    <w:rsid w:val="00190121"/>
    <w:rsid w:val="0019270F"/>
    <w:rsid w:val="001A585E"/>
    <w:rsid w:val="001A5B71"/>
    <w:rsid w:val="001A72DD"/>
    <w:rsid w:val="001A7C0E"/>
    <w:rsid w:val="001B21D5"/>
    <w:rsid w:val="001B2AB0"/>
    <w:rsid w:val="001B43C3"/>
    <w:rsid w:val="001C22EB"/>
    <w:rsid w:val="001C67EC"/>
    <w:rsid w:val="001C6BF7"/>
    <w:rsid w:val="001C7E36"/>
    <w:rsid w:val="001D0C1E"/>
    <w:rsid w:val="001D41CE"/>
    <w:rsid w:val="001D55E2"/>
    <w:rsid w:val="001D5A52"/>
    <w:rsid w:val="001D6EB6"/>
    <w:rsid w:val="001E3543"/>
    <w:rsid w:val="001E3A44"/>
    <w:rsid w:val="001E4E06"/>
    <w:rsid w:val="001E5B96"/>
    <w:rsid w:val="001F100C"/>
    <w:rsid w:val="001F53ED"/>
    <w:rsid w:val="001F60BB"/>
    <w:rsid w:val="001F625E"/>
    <w:rsid w:val="00205CA3"/>
    <w:rsid w:val="002109DD"/>
    <w:rsid w:val="0021438D"/>
    <w:rsid w:val="00216C83"/>
    <w:rsid w:val="00217C85"/>
    <w:rsid w:val="00220082"/>
    <w:rsid w:val="002200B4"/>
    <w:rsid w:val="002227C2"/>
    <w:rsid w:val="00226DD8"/>
    <w:rsid w:val="002272F5"/>
    <w:rsid w:val="00235BA6"/>
    <w:rsid w:val="00240E8F"/>
    <w:rsid w:val="00243969"/>
    <w:rsid w:val="00244689"/>
    <w:rsid w:val="0025103C"/>
    <w:rsid w:val="00253CF4"/>
    <w:rsid w:val="002544DB"/>
    <w:rsid w:val="00256099"/>
    <w:rsid w:val="002606D9"/>
    <w:rsid w:val="00261ADD"/>
    <w:rsid w:val="002625EB"/>
    <w:rsid w:val="00263154"/>
    <w:rsid w:val="00273A68"/>
    <w:rsid w:val="00274E52"/>
    <w:rsid w:val="00277E7D"/>
    <w:rsid w:val="002826C2"/>
    <w:rsid w:val="0028468E"/>
    <w:rsid w:val="002847B0"/>
    <w:rsid w:val="00294A8E"/>
    <w:rsid w:val="00294B85"/>
    <w:rsid w:val="00295315"/>
    <w:rsid w:val="002A5555"/>
    <w:rsid w:val="002B2470"/>
    <w:rsid w:val="002B32FE"/>
    <w:rsid w:val="002B5E9B"/>
    <w:rsid w:val="002C4DFE"/>
    <w:rsid w:val="002D0863"/>
    <w:rsid w:val="002D529A"/>
    <w:rsid w:val="002D5D78"/>
    <w:rsid w:val="002E04F8"/>
    <w:rsid w:val="002E2E06"/>
    <w:rsid w:val="002E302B"/>
    <w:rsid w:val="002E796C"/>
    <w:rsid w:val="002F183F"/>
    <w:rsid w:val="002F4B6C"/>
    <w:rsid w:val="002F4EF2"/>
    <w:rsid w:val="003008C0"/>
    <w:rsid w:val="00300DC3"/>
    <w:rsid w:val="00304D96"/>
    <w:rsid w:val="003063B2"/>
    <w:rsid w:val="003102C8"/>
    <w:rsid w:val="00311786"/>
    <w:rsid w:val="003118AC"/>
    <w:rsid w:val="00312870"/>
    <w:rsid w:val="00313760"/>
    <w:rsid w:val="00313A42"/>
    <w:rsid w:val="00317CD9"/>
    <w:rsid w:val="003207F8"/>
    <w:rsid w:val="003210C8"/>
    <w:rsid w:val="00321EF7"/>
    <w:rsid w:val="0032391E"/>
    <w:rsid w:val="003248D6"/>
    <w:rsid w:val="00333D37"/>
    <w:rsid w:val="00334B1C"/>
    <w:rsid w:val="00336BC4"/>
    <w:rsid w:val="0034188C"/>
    <w:rsid w:val="00343041"/>
    <w:rsid w:val="003445B8"/>
    <w:rsid w:val="00347B5A"/>
    <w:rsid w:val="003512E5"/>
    <w:rsid w:val="00354AA6"/>
    <w:rsid w:val="003553A7"/>
    <w:rsid w:val="003571D7"/>
    <w:rsid w:val="0036034E"/>
    <w:rsid w:val="00360D4E"/>
    <w:rsid w:val="00361779"/>
    <w:rsid w:val="003625D9"/>
    <w:rsid w:val="003648FD"/>
    <w:rsid w:val="00370FDA"/>
    <w:rsid w:val="0037400F"/>
    <w:rsid w:val="00375D93"/>
    <w:rsid w:val="00377944"/>
    <w:rsid w:val="00382C0D"/>
    <w:rsid w:val="00383937"/>
    <w:rsid w:val="00383DE1"/>
    <w:rsid w:val="00383E21"/>
    <w:rsid w:val="0038632A"/>
    <w:rsid w:val="00387ABC"/>
    <w:rsid w:val="003917F5"/>
    <w:rsid w:val="00394E37"/>
    <w:rsid w:val="003A0911"/>
    <w:rsid w:val="003A253A"/>
    <w:rsid w:val="003A2AC5"/>
    <w:rsid w:val="003A3798"/>
    <w:rsid w:val="003A5421"/>
    <w:rsid w:val="003A7EF6"/>
    <w:rsid w:val="003B083A"/>
    <w:rsid w:val="003B0A30"/>
    <w:rsid w:val="003B111A"/>
    <w:rsid w:val="003B2E53"/>
    <w:rsid w:val="003B4557"/>
    <w:rsid w:val="003B5235"/>
    <w:rsid w:val="003B5252"/>
    <w:rsid w:val="003C15EA"/>
    <w:rsid w:val="003C20B9"/>
    <w:rsid w:val="003C58B2"/>
    <w:rsid w:val="003D0E3F"/>
    <w:rsid w:val="003D4B0F"/>
    <w:rsid w:val="003D71DF"/>
    <w:rsid w:val="003D7409"/>
    <w:rsid w:val="003E0639"/>
    <w:rsid w:val="003E3ACA"/>
    <w:rsid w:val="003E4A1F"/>
    <w:rsid w:val="003E4DBB"/>
    <w:rsid w:val="003E50AD"/>
    <w:rsid w:val="003E71C5"/>
    <w:rsid w:val="003F07A6"/>
    <w:rsid w:val="003F1B6A"/>
    <w:rsid w:val="003F1E66"/>
    <w:rsid w:val="003F2020"/>
    <w:rsid w:val="003F307E"/>
    <w:rsid w:val="003F3219"/>
    <w:rsid w:val="003F4702"/>
    <w:rsid w:val="004011BE"/>
    <w:rsid w:val="00401C44"/>
    <w:rsid w:val="004044BD"/>
    <w:rsid w:val="0040493C"/>
    <w:rsid w:val="00405271"/>
    <w:rsid w:val="00412BFA"/>
    <w:rsid w:val="004138CD"/>
    <w:rsid w:val="00417178"/>
    <w:rsid w:val="0041780D"/>
    <w:rsid w:val="0042141F"/>
    <w:rsid w:val="00423AFD"/>
    <w:rsid w:val="004256B9"/>
    <w:rsid w:val="004276C9"/>
    <w:rsid w:val="00432887"/>
    <w:rsid w:val="0043338A"/>
    <w:rsid w:val="00433571"/>
    <w:rsid w:val="00445066"/>
    <w:rsid w:val="00447270"/>
    <w:rsid w:val="004476EF"/>
    <w:rsid w:val="0045357F"/>
    <w:rsid w:val="00456253"/>
    <w:rsid w:val="0046750C"/>
    <w:rsid w:val="00467ECF"/>
    <w:rsid w:val="00470D8F"/>
    <w:rsid w:val="0047113D"/>
    <w:rsid w:val="004761DA"/>
    <w:rsid w:val="004803C0"/>
    <w:rsid w:val="0048452C"/>
    <w:rsid w:val="00486BD6"/>
    <w:rsid w:val="00486D81"/>
    <w:rsid w:val="00487C8E"/>
    <w:rsid w:val="0049086B"/>
    <w:rsid w:val="00491CCB"/>
    <w:rsid w:val="00496F33"/>
    <w:rsid w:val="00497926"/>
    <w:rsid w:val="004A0E43"/>
    <w:rsid w:val="004A45CB"/>
    <w:rsid w:val="004A5EF4"/>
    <w:rsid w:val="004B20CA"/>
    <w:rsid w:val="004B4A70"/>
    <w:rsid w:val="004B55A4"/>
    <w:rsid w:val="004C0C3B"/>
    <w:rsid w:val="004C0F7C"/>
    <w:rsid w:val="004C2109"/>
    <w:rsid w:val="004C241F"/>
    <w:rsid w:val="004C5115"/>
    <w:rsid w:val="004C6ED8"/>
    <w:rsid w:val="004F1CB8"/>
    <w:rsid w:val="004F3125"/>
    <w:rsid w:val="004F5B79"/>
    <w:rsid w:val="005012DB"/>
    <w:rsid w:val="005023C1"/>
    <w:rsid w:val="00504A03"/>
    <w:rsid w:val="0050593F"/>
    <w:rsid w:val="00507870"/>
    <w:rsid w:val="00507C0B"/>
    <w:rsid w:val="005120AE"/>
    <w:rsid w:val="00513458"/>
    <w:rsid w:val="00513775"/>
    <w:rsid w:val="00513E76"/>
    <w:rsid w:val="00516BE6"/>
    <w:rsid w:val="00517CE0"/>
    <w:rsid w:val="00520480"/>
    <w:rsid w:val="00521D5E"/>
    <w:rsid w:val="005238BE"/>
    <w:rsid w:val="00526624"/>
    <w:rsid w:val="00530D99"/>
    <w:rsid w:val="0053147F"/>
    <w:rsid w:val="00537F8B"/>
    <w:rsid w:val="00537FE4"/>
    <w:rsid w:val="00543303"/>
    <w:rsid w:val="00546BCF"/>
    <w:rsid w:val="00551960"/>
    <w:rsid w:val="00551EF5"/>
    <w:rsid w:val="00555557"/>
    <w:rsid w:val="00556848"/>
    <w:rsid w:val="005569C6"/>
    <w:rsid w:val="00556E86"/>
    <w:rsid w:val="00560DFD"/>
    <w:rsid w:val="00561AC6"/>
    <w:rsid w:val="0056225B"/>
    <w:rsid w:val="005652CF"/>
    <w:rsid w:val="00565C6F"/>
    <w:rsid w:val="00566AF0"/>
    <w:rsid w:val="005674BA"/>
    <w:rsid w:val="005674ED"/>
    <w:rsid w:val="005756DB"/>
    <w:rsid w:val="0058249F"/>
    <w:rsid w:val="00583B05"/>
    <w:rsid w:val="0058463E"/>
    <w:rsid w:val="005877F9"/>
    <w:rsid w:val="005924CB"/>
    <w:rsid w:val="00593570"/>
    <w:rsid w:val="00594DAC"/>
    <w:rsid w:val="00595F67"/>
    <w:rsid w:val="005A04BF"/>
    <w:rsid w:val="005A1E76"/>
    <w:rsid w:val="005A2B85"/>
    <w:rsid w:val="005A3AF3"/>
    <w:rsid w:val="005A6DED"/>
    <w:rsid w:val="005A725F"/>
    <w:rsid w:val="005B06FA"/>
    <w:rsid w:val="005B2904"/>
    <w:rsid w:val="005B2F11"/>
    <w:rsid w:val="005C15B9"/>
    <w:rsid w:val="005C638C"/>
    <w:rsid w:val="005D0F60"/>
    <w:rsid w:val="005D0FAA"/>
    <w:rsid w:val="005D72BB"/>
    <w:rsid w:val="005D7D0E"/>
    <w:rsid w:val="005E22CC"/>
    <w:rsid w:val="005E5A03"/>
    <w:rsid w:val="005E720E"/>
    <w:rsid w:val="005E7C44"/>
    <w:rsid w:val="005F23ED"/>
    <w:rsid w:val="005F3AAD"/>
    <w:rsid w:val="005F4710"/>
    <w:rsid w:val="0060346C"/>
    <w:rsid w:val="0060542D"/>
    <w:rsid w:val="00605BC6"/>
    <w:rsid w:val="00610181"/>
    <w:rsid w:val="00611D15"/>
    <w:rsid w:val="006151AB"/>
    <w:rsid w:val="00615296"/>
    <w:rsid w:val="00615EB2"/>
    <w:rsid w:val="00616286"/>
    <w:rsid w:val="006218BE"/>
    <w:rsid w:val="0062227C"/>
    <w:rsid w:val="00623D6C"/>
    <w:rsid w:val="00624AFC"/>
    <w:rsid w:val="0062775F"/>
    <w:rsid w:val="00630A73"/>
    <w:rsid w:val="00631F61"/>
    <w:rsid w:val="00632C65"/>
    <w:rsid w:val="00632CCE"/>
    <w:rsid w:val="006338AA"/>
    <w:rsid w:val="006378BC"/>
    <w:rsid w:val="006379B1"/>
    <w:rsid w:val="0064172A"/>
    <w:rsid w:val="00641DCA"/>
    <w:rsid w:val="006439C7"/>
    <w:rsid w:val="00644194"/>
    <w:rsid w:val="006577B8"/>
    <w:rsid w:val="006605C2"/>
    <w:rsid w:val="0066346E"/>
    <w:rsid w:val="00665ED8"/>
    <w:rsid w:val="00667704"/>
    <w:rsid w:val="00670FB3"/>
    <w:rsid w:val="006723A2"/>
    <w:rsid w:val="00674612"/>
    <w:rsid w:val="00674B4C"/>
    <w:rsid w:val="006759C0"/>
    <w:rsid w:val="0067646B"/>
    <w:rsid w:val="00677F50"/>
    <w:rsid w:val="0068205E"/>
    <w:rsid w:val="006837FA"/>
    <w:rsid w:val="00685E2F"/>
    <w:rsid w:val="00687698"/>
    <w:rsid w:val="00687BE8"/>
    <w:rsid w:val="00687CAB"/>
    <w:rsid w:val="006909AD"/>
    <w:rsid w:val="00692F30"/>
    <w:rsid w:val="00693E60"/>
    <w:rsid w:val="006941B6"/>
    <w:rsid w:val="006966CE"/>
    <w:rsid w:val="00696AFB"/>
    <w:rsid w:val="006A185C"/>
    <w:rsid w:val="006A41E4"/>
    <w:rsid w:val="006A4557"/>
    <w:rsid w:val="006A4B81"/>
    <w:rsid w:val="006A5CB4"/>
    <w:rsid w:val="006A5F0A"/>
    <w:rsid w:val="006B2C34"/>
    <w:rsid w:val="006B3C37"/>
    <w:rsid w:val="006B4E48"/>
    <w:rsid w:val="006B5AA5"/>
    <w:rsid w:val="006B6174"/>
    <w:rsid w:val="006C04DF"/>
    <w:rsid w:val="006C1DA8"/>
    <w:rsid w:val="006C36D6"/>
    <w:rsid w:val="006C6C57"/>
    <w:rsid w:val="006D17B6"/>
    <w:rsid w:val="006D33D6"/>
    <w:rsid w:val="006D4823"/>
    <w:rsid w:val="006E2CF2"/>
    <w:rsid w:val="006F40CC"/>
    <w:rsid w:val="006F6B35"/>
    <w:rsid w:val="00700536"/>
    <w:rsid w:val="00715031"/>
    <w:rsid w:val="00717355"/>
    <w:rsid w:val="00722159"/>
    <w:rsid w:val="00726660"/>
    <w:rsid w:val="0073192B"/>
    <w:rsid w:val="00732FEA"/>
    <w:rsid w:val="00741A91"/>
    <w:rsid w:val="00741D72"/>
    <w:rsid w:val="007427B7"/>
    <w:rsid w:val="007454B3"/>
    <w:rsid w:val="00750213"/>
    <w:rsid w:val="0075131A"/>
    <w:rsid w:val="00751857"/>
    <w:rsid w:val="0075485D"/>
    <w:rsid w:val="007578F0"/>
    <w:rsid w:val="00760C67"/>
    <w:rsid w:val="007619C2"/>
    <w:rsid w:val="00761FCA"/>
    <w:rsid w:val="0076242E"/>
    <w:rsid w:val="00766DEC"/>
    <w:rsid w:val="0076771A"/>
    <w:rsid w:val="0078249D"/>
    <w:rsid w:val="007836FD"/>
    <w:rsid w:val="00785B73"/>
    <w:rsid w:val="00796092"/>
    <w:rsid w:val="007A0905"/>
    <w:rsid w:val="007A32EA"/>
    <w:rsid w:val="007A3A76"/>
    <w:rsid w:val="007A4D02"/>
    <w:rsid w:val="007B0100"/>
    <w:rsid w:val="007B5AC7"/>
    <w:rsid w:val="007B78D4"/>
    <w:rsid w:val="007C1388"/>
    <w:rsid w:val="007C78DF"/>
    <w:rsid w:val="007D5F63"/>
    <w:rsid w:val="007D7168"/>
    <w:rsid w:val="007E22CF"/>
    <w:rsid w:val="007E3304"/>
    <w:rsid w:val="007E3EB3"/>
    <w:rsid w:val="007E4F65"/>
    <w:rsid w:val="007F0386"/>
    <w:rsid w:val="007F1C86"/>
    <w:rsid w:val="007F2466"/>
    <w:rsid w:val="007F26F2"/>
    <w:rsid w:val="007F2EFE"/>
    <w:rsid w:val="007F5546"/>
    <w:rsid w:val="007F5B0B"/>
    <w:rsid w:val="00802207"/>
    <w:rsid w:val="008023AC"/>
    <w:rsid w:val="008043E6"/>
    <w:rsid w:val="00806CED"/>
    <w:rsid w:val="00806D3A"/>
    <w:rsid w:val="00817B55"/>
    <w:rsid w:val="008202BE"/>
    <w:rsid w:val="00820527"/>
    <w:rsid w:val="00822CA2"/>
    <w:rsid w:val="00823575"/>
    <w:rsid w:val="00824325"/>
    <w:rsid w:val="00825A8F"/>
    <w:rsid w:val="00830FDF"/>
    <w:rsid w:val="008365B1"/>
    <w:rsid w:val="00837E0B"/>
    <w:rsid w:val="00840CD8"/>
    <w:rsid w:val="00842B38"/>
    <w:rsid w:val="00842E1B"/>
    <w:rsid w:val="00852878"/>
    <w:rsid w:val="008528E0"/>
    <w:rsid w:val="008577E9"/>
    <w:rsid w:val="0086001B"/>
    <w:rsid w:val="008707A7"/>
    <w:rsid w:val="00873504"/>
    <w:rsid w:val="00873621"/>
    <w:rsid w:val="00873F07"/>
    <w:rsid w:val="00875203"/>
    <w:rsid w:val="00877F88"/>
    <w:rsid w:val="00880928"/>
    <w:rsid w:val="00885247"/>
    <w:rsid w:val="0089201B"/>
    <w:rsid w:val="00892E79"/>
    <w:rsid w:val="00893BD2"/>
    <w:rsid w:val="008975E2"/>
    <w:rsid w:val="008A131A"/>
    <w:rsid w:val="008A2C80"/>
    <w:rsid w:val="008A58B3"/>
    <w:rsid w:val="008A6AEC"/>
    <w:rsid w:val="008B2321"/>
    <w:rsid w:val="008B520C"/>
    <w:rsid w:val="008B64B7"/>
    <w:rsid w:val="008B6C9B"/>
    <w:rsid w:val="008B6D41"/>
    <w:rsid w:val="008B791A"/>
    <w:rsid w:val="008C0154"/>
    <w:rsid w:val="008C108A"/>
    <w:rsid w:val="008C110D"/>
    <w:rsid w:val="008C1E59"/>
    <w:rsid w:val="008C2594"/>
    <w:rsid w:val="008C31B3"/>
    <w:rsid w:val="008C59E7"/>
    <w:rsid w:val="008C5F93"/>
    <w:rsid w:val="008C6706"/>
    <w:rsid w:val="008C6BCD"/>
    <w:rsid w:val="008D0CB0"/>
    <w:rsid w:val="008D6D8F"/>
    <w:rsid w:val="008E0EED"/>
    <w:rsid w:val="008E2900"/>
    <w:rsid w:val="008F1D77"/>
    <w:rsid w:val="008F2CE1"/>
    <w:rsid w:val="009022B7"/>
    <w:rsid w:val="00902D37"/>
    <w:rsid w:val="0090461F"/>
    <w:rsid w:val="009057FF"/>
    <w:rsid w:val="0090595F"/>
    <w:rsid w:val="0091216B"/>
    <w:rsid w:val="00912E26"/>
    <w:rsid w:val="009162B1"/>
    <w:rsid w:val="0091714B"/>
    <w:rsid w:val="00924F5B"/>
    <w:rsid w:val="0092620B"/>
    <w:rsid w:val="00930E40"/>
    <w:rsid w:val="009310E8"/>
    <w:rsid w:val="009345F4"/>
    <w:rsid w:val="00934E0F"/>
    <w:rsid w:val="0093704A"/>
    <w:rsid w:val="00937DE4"/>
    <w:rsid w:val="0094039F"/>
    <w:rsid w:val="00942AF1"/>
    <w:rsid w:val="009437F9"/>
    <w:rsid w:val="00943948"/>
    <w:rsid w:val="0094622F"/>
    <w:rsid w:val="009466CB"/>
    <w:rsid w:val="009509BD"/>
    <w:rsid w:val="00950C68"/>
    <w:rsid w:val="00953BE1"/>
    <w:rsid w:val="0095412F"/>
    <w:rsid w:val="00961665"/>
    <w:rsid w:val="00966818"/>
    <w:rsid w:val="00970131"/>
    <w:rsid w:val="009708A3"/>
    <w:rsid w:val="0097208B"/>
    <w:rsid w:val="009730AB"/>
    <w:rsid w:val="0097663C"/>
    <w:rsid w:val="00981C5D"/>
    <w:rsid w:val="00985AC1"/>
    <w:rsid w:val="00985E72"/>
    <w:rsid w:val="0099576F"/>
    <w:rsid w:val="009959AE"/>
    <w:rsid w:val="00996EAF"/>
    <w:rsid w:val="00997855"/>
    <w:rsid w:val="009A0DCB"/>
    <w:rsid w:val="009A50E0"/>
    <w:rsid w:val="009A538E"/>
    <w:rsid w:val="009A556E"/>
    <w:rsid w:val="009A79BF"/>
    <w:rsid w:val="009B3B0A"/>
    <w:rsid w:val="009D090E"/>
    <w:rsid w:val="009D18F6"/>
    <w:rsid w:val="009D24C0"/>
    <w:rsid w:val="009D2CA6"/>
    <w:rsid w:val="009D353D"/>
    <w:rsid w:val="009D40A7"/>
    <w:rsid w:val="009D5949"/>
    <w:rsid w:val="009D6864"/>
    <w:rsid w:val="009D7CE4"/>
    <w:rsid w:val="009E149D"/>
    <w:rsid w:val="009E5F22"/>
    <w:rsid w:val="009F0444"/>
    <w:rsid w:val="00A00C38"/>
    <w:rsid w:val="00A01DC8"/>
    <w:rsid w:val="00A02094"/>
    <w:rsid w:val="00A02AA7"/>
    <w:rsid w:val="00A0379D"/>
    <w:rsid w:val="00A0653F"/>
    <w:rsid w:val="00A12A5F"/>
    <w:rsid w:val="00A1734B"/>
    <w:rsid w:val="00A17A2C"/>
    <w:rsid w:val="00A225CA"/>
    <w:rsid w:val="00A22A65"/>
    <w:rsid w:val="00A239BB"/>
    <w:rsid w:val="00A25443"/>
    <w:rsid w:val="00A300A1"/>
    <w:rsid w:val="00A30ADC"/>
    <w:rsid w:val="00A32873"/>
    <w:rsid w:val="00A40952"/>
    <w:rsid w:val="00A421C0"/>
    <w:rsid w:val="00A458C1"/>
    <w:rsid w:val="00A45983"/>
    <w:rsid w:val="00A50EE6"/>
    <w:rsid w:val="00A64F95"/>
    <w:rsid w:val="00A6703F"/>
    <w:rsid w:val="00A67B4C"/>
    <w:rsid w:val="00A7009F"/>
    <w:rsid w:val="00A70506"/>
    <w:rsid w:val="00A725D9"/>
    <w:rsid w:val="00A833E6"/>
    <w:rsid w:val="00A85217"/>
    <w:rsid w:val="00A8588B"/>
    <w:rsid w:val="00A87588"/>
    <w:rsid w:val="00A90F9A"/>
    <w:rsid w:val="00A9423D"/>
    <w:rsid w:val="00A94C3F"/>
    <w:rsid w:val="00AA4090"/>
    <w:rsid w:val="00AA5716"/>
    <w:rsid w:val="00AA701C"/>
    <w:rsid w:val="00AA71EA"/>
    <w:rsid w:val="00AA7326"/>
    <w:rsid w:val="00AB3BB8"/>
    <w:rsid w:val="00AB553E"/>
    <w:rsid w:val="00AC111F"/>
    <w:rsid w:val="00AC2417"/>
    <w:rsid w:val="00AC2A27"/>
    <w:rsid w:val="00AC5974"/>
    <w:rsid w:val="00AC7068"/>
    <w:rsid w:val="00AD4778"/>
    <w:rsid w:val="00AD550E"/>
    <w:rsid w:val="00AD6C2B"/>
    <w:rsid w:val="00AE129C"/>
    <w:rsid w:val="00AE1928"/>
    <w:rsid w:val="00AE5A2C"/>
    <w:rsid w:val="00AF0E9A"/>
    <w:rsid w:val="00AF39DB"/>
    <w:rsid w:val="00AF3A7F"/>
    <w:rsid w:val="00AF7D9E"/>
    <w:rsid w:val="00B02F40"/>
    <w:rsid w:val="00B12741"/>
    <w:rsid w:val="00B2024A"/>
    <w:rsid w:val="00B20969"/>
    <w:rsid w:val="00B254AB"/>
    <w:rsid w:val="00B26427"/>
    <w:rsid w:val="00B30984"/>
    <w:rsid w:val="00B30C72"/>
    <w:rsid w:val="00B3325B"/>
    <w:rsid w:val="00B339FA"/>
    <w:rsid w:val="00B372E0"/>
    <w:rsid w:val="00B40B51"/>
    <w:rsid w:val="00B41BA1"/>
    <w:rsid w:val="00B42864"/>
    <w:rsid w:val="00B42C9E"/>
    <w:rsid w:val="00B451E7"/>
    <w:rsid w:val="00B45F99"/>
    <w:rsid w:val="00B47DBB"/>
    <w:rsid w:val="00B51A06"/>
    <w:rsid w:val="00B60C02"/>
    <w:rsid w:val="00B60F75"/>
    <w:rsid w:val="00B618E4"/>
    <w:rsid w:val="00B640CF"/>
    <w:rsid w:val="00B71814"/>
    <w:rsid w:val="00B737B4"/>
    <w:rsid w:val="00B75635"/>
    <w:rsid w:val="00B77EE5"/>
    <w:rsid w:val="00B81889"/>
    <w:rsid w:val="00B81F21"/>
    <w:rsid w:val="00B85FE8"/>
    <w:rsid w:val="00B92CC3"/>
    <w:rsid w:val="00B92FA7"/>
    <w:rsid w:val="00B93827"/>
    <w:rsid w:val="00BA10C6"/>
    <w:rsid w:val="00BA1CC6"/>
    <w:rsid w:val="00BA4DE3"/>
    <w:rsid w:val="00BA6BC8"/>
    <w:rsid w:val="00BB1AC0"/>
    <w:rsid w:val="00BB499B"/>
    <w:rsid w:val="00BB4B90"/>
    <w:rsid w:val="00BC0434"/>
    <w:rsid w:val="00BC31DD"/>
    <w:rsid w:val="00BC607B"/>
    <w:rsid w:val="00BC6599"/>
    <w:rsid w:val="00BC7458"/>
    <w:rsid w:val="00BC7614"/>
    <w:rsid w:val="00BD0CC1"/>
    <w:rsid w:val="00BD1672"/>
    <w:rsid w:val="00BD2B81"/>
    <w:rsid w:val="00BD3510"/>
    <w:rsid w:val="00BE3856"/>
    <w:rsid w:val="00BE406D"/>
    <w:rsid w:val="00BE4F4E"/>
    <w:rsid w:val="00BE5CF5"/>
    <w:rsid w:val="00BE5D88"/>
    <w:rsid w:val="00BE74F7"/>
    <w:rsid w:val="00BE7540"/>
    <w:rsid w:val="00BF7C52"/>
    <w:rsid w:val="00C0364B"/>
    <w:rsid w:val="00C040EB"/>
    <w:rsid w:val="00C07087"/>
    <w:rsid w:val="00C07309"/>
    <w:rsid w:val="00C07BF3"/>
    <w:rsid w:val="00C11864"/>
    <w:rsid w:val="00C2272F"/>
    <w:rsid w:val="00C248DD"/>
    <w:rsid w:val="00C26C43"/>
    <w:rsid w:val="00C31B18"/>
    <w:rsid w:val="00C330F1"/>
    <w:rsid w:val="00C355D4"/>
    <w:rsid w:val="00C36078"/>
    <w:rsid w:val="00C362E1"/>
    <w:rsid w:val="00C36328"/>
    <w:rsid w:val="00C37905"/>
    <w:rsid w:val="00C4263A"/>
    <w:rsid w:val="00C45BCD"/>
    <w:rsid w:val="00C470C0"/>
    <w:rsid w:val="00C513CC"/>
    <w:rsid w:val="00C5148C"/>
    <w:rsid w:val="00C53EDE"/>
    <w:rsid w:val="00C548F1"/>
    <w:rsid w:val="00C54C65"/>
    <w:rsid w:val="00C551C7"/>
    <w:rsid w:val="00C5652E"/>
    <w:rsid w:val="00C60E10"/>
    <w:rsid w:val="00C61855"/>
    <w:rsid w:val="00C65058"/>
    <w:rsid w:val="00C6644B"/>
    <w:rsid w:val="00C70FE9"/>
    <w:rsid w:val="00C74D9C"/>
    <w:rsid w:val="00C76E20"/>
    <w:rsid w:val="00C77771"/>
    <w:rsid w:val="00C855DD"/>
    <w:rsid w:val="00C860BD"/>
    <w:rsid w:val="00C86741"/>
    <w:rsid w:val="00C91BD0"/>
    <w:rsid w:val="00C920E2"/>
    <w:rsid w:val="00C92268"/>
    <w:rsid w:val="00C9590E"/>
    <w:rsid w:val="00CA1884"/>
    <w:rsid w:val="00CA2E5E"/>
    <w:rsid w:val="00CA4337"/>
    <w:rsid w:val="00CA4AAD"/>
    <w:rsid w:val="00CA4CCE"/>
    <w:rsid w:val="00CA4E12"/>
    <w:rsid w:val="00CA5599"/>
    <w:rsid w:val="00CA77BB"/>
    <w:rsid w:val="00CB1ED8"/>
    <w:rsid w:val="00CB21EC"/>
    <w:rsid w:val="00CC0357"/>
    <w:rsid w:val="00CC2B52"/>
    <w:rsid w:val="00CC3ADA"/>
    <w:rsid w:val="00CD1E3A"/>
    <w:rsid w:val="00CD4382"/>
    <w:rsid w:val="00CD671D"/>
    <w:rsid w:val="00CE0C6C"/>
    <w:rsid w:val="00CE3861"/>
    <w:rsid w:val="00CE66D4"/>
    <w:rsid w:val="00CF07F4"/>
    <w:rsid w:val="00CF0E34"/>
    <w:rsid w:val="00CF0FD1"/>
    <w:rsid w:val="00CF23CB"/>
    <w:rsid w:val="00CF2D47"/>
    <w:rsid w:val="00CF4C46"/>
    <w:rsid w:val="00CF4D82"/>
    <w:rsid w:val="00D03C47"/>
    <w:rsid w:val="00D046C9"/>
    <w:rsid w:val="00D1392D"/>
    <w:rsid w:val="00D172C2"/>
    <w:rsid w:val="00D207C7"/>
    <w:rsid w:val="00D209B6"/>
    <w:rsid w:val="00D23AE2"/>
    <w:rsid w:val="00D24028"/>
    <w:rsid w:val="00D3059C"/>
    <w:rsid w:val="00D30B36"/>
    <w:rsid w:val="00D30C6E"/>
    <w:rsid w:val="00D36D28"/>
    <w:rsid w:val="00D41613"/>
    <w:rsid w:val="00D4531F"/>
    <w:rsid w:val="00D47628"/>
    <w:rsid w:val="00D50592"/>
    <w:rsid w:val="00D6023A"/>
    <w:rsid w:val="00D6148C"/>
    <w:rsid w:val="00D6245E"/>
    <w:rsid w:val="00D62B32"/>
    <w:rsid w:val="00D63376"/>
    <w:rsid w:val="00D63841"/>
    <w:rsid w:val="00D676E7"/>
    <w:rsid w:val="00D70F4F"/>
    <w:rsid w:val="00D71922"/>
    <w:rsid w:val="00D7204C"/>
    <w:rsid w:val="00D73149"/>
    <w:rsid w:val="00D746DC"/>
    <w:rsid w:val="00D82FDA"/>
    <w:rsid w:val="00D846AB"/>
    <w:rsid w:val="00D95CB1"/>
    <w:rsid w:val="00D95DF3"/>
    <w:rsid w:val="00DA129E"/>
    <w:rsid w:val="00DA4FF6"/>
    <w:rsid w:val="00DA6C29"/>
    <w:rsid w:val="00DA6ED8"/>
    <w:rsid w:val="00DB7A2F"/>
    <w:rsid w:val="00DC030D"/>
    <w:rsid w:val="00DC6E53"/>
    <w:rsid w:val="00DD3C10"/>
    <w:rsid w:val="00DD44C1"/>
    <w:rsid w:val="00DD5A55"/>
    <w:rsid w:val="00DD748C"/>
    <w:rsid w:val="00DE2229"/>
    <w:rsid w:val="00DE2FD7"/>
    <w:rsid w:val="00DF1FCD"/>
    <w:rsid w:val="00DF2C14"/>
    <w:rsid w:val="00DF2F96"/>
    <w:rsid w:val="00DF3301"/>
    <w:rsid w:val="00DF36F8"/>
    <w:rsid w:val="00DF3A8B"/>
    <w:rsid w:val="00E04E5C"/>
    <w:rsid w:val="00E07014"/>
    <w:rsid w:val="00E075C8"/>
    <w:rsid w:val="00E1001B"/>
    <w:rsid w:val="00E11817"/>
    <w:rsid w:val="00E12CBB"/>
    <w:rsid w:val="00E1342B"/>
    <w:rsid w:val="00E15F35"/>
    <w:rsid w:val="00E1716F"/>
    <w:rsid w:val="00E30A8A"/>
    <w:rsid w:val="00E30DFB"/>
    <w:rsid w:val="00E3175E"/>
    <w:rsid w:val="00E34C88"/>
    <w:rsid w:val="00E40CF5"/>
    <w:rsid w:val="00E4359D"/>
    <w:rsid w:val="00E501DD"/>
    <w:rsid w:val="00E5125F"/>
    <w:rsid w:val="00E53653"/>
    <w:rsid w:val="00E566A9"/>
    <w:rsid w:val="00E570CD"/>
    <w:rsid w:val="00E572E2"/>
    <w:rsid w:val="00E62A9A"/>
    <w:rsid w:val="00E653A2"/>
    <w:rsid w:val="00E73691"/>
    <w:rsid w:val="00E74685"/>
    <w:rsid w:val="00E831F6"/>
    <w:rsid w:val="00E86F85"/>
    <w:rsid w:val="00E92CA4"/>
    <w:rsid w:val="00E93368"/>
    <w:rsid w:val="00E9499C"/>
    <w:rsid w:val="00EA2105"/>
    <w:rsid w:val="00EA3263"/>
    <w:rsid w:val="00EA382C"/>
    <w:rsid w:val="00EB6417"/>
    <w:rsid w:val="00EB6F47"/>
    <w:rsid w:val="00EB7376"/>
    <w:rsid w:val="00EB7CF2"/>
    <w:rsid w:val="00EB7FAE"/>
    <w:rsid w:val="00EC15C4"/>
    <w:rsid w:val="00EC1F4B"/>
    <w:rsid w:val="00EC3F00"/>
    <w:rsid w:val="00EC501E"/>
    <w:rsid w:val="00EC53D2"/>
    <w:rsid w:val="00ED2AD9"/>
    <w:rsid w:val="00ED7F6E"/>
    <w:rsid w:val="00EE00D7"/>
    <w:rsid w:val="00EE1937"/>
    <w:rsid w:val="00EE1C42"/>
    <w:rsid w:val="00EE25E4"/>
    <w:rsid w:val="00EE2C8D"/>
    <w:rsid w:val="00EE58D0"/>
    <w:rsid w:val="00EE7409"/>
    <w:rsid w:val="00EE7D68"/>
    <w:rsid w:val="00EF28B6"/>
    <w:rsid w:val="00EF5BBD"/>
    <w:rsid w:val="00EF711D"/>
    <w:rsid w:val="00F02404"/>
    <w:rsid w:val="00F0468F"/>
    <w:rsid w:val="00F0533B"/>
    <w:rsid w:val="00F05646"/>
    <w:rsid w:val="00F07333"/>
    <w:rsid w:val="00F07D60"/>
    <w:rsid w:val="00F15FA4"/>
    <w:rsid w:val="00F175C4"/>
    <w:rsid w:val="00F2050B"/>
    <w:rsid w:val="00F2180D"/>
    <w:rsid w:val="00F24AA5"/>
    <w:rsid w:val="00F252A5"/>
    <w:rsid w:val="00F257E1"/>
    <w:rsid w:val="00F32F46"/>
    <w:rsid w:val="00F347CA"/>
    <w:rsid w:val="00F35C09"/>
    <w:rsid w:val="00F4096D"/>
    <w:rsid w:val="00F42277"/>
    <w:rsid w:val="00F4244D"/>
    <w:rsid w:val="00F4321B"/>
    <w:rsid w:val="00F435A6"/>
    <w:rsid w:val="00F47AB0"/>
    <w:rsid w:val="00F50B43"/>
    <w:rsid w:val="00F544F2"/>
    <w:rsid w:val="00F55D08"/>
    <w:rsid w:val="00F56469"/>
    <w:rsid w:val="00F57077"/>
    <w:rsid w:val="00F600CE"/>
    <w:rsid w:val="00F618DC"/>
    <w:rsid w:val="00F6268C"/>
    <w:rsid w:val="00F62C2B"/>
    <w:rsid w:val="00F6408D"/>
    <w:rsid w:val="00F66B33"/>
    <w:rsid w:val="00F756A5"/>
    <w:rsid w:val="00F75C28"/>
    <w:rsid w:val="00F7673B"/>
    <w:rsid w:val="00F774F8"/>
    <w:rsid w:val="00F8160C"/>
    <w:rsid w:val="00F8164F"/>
    <w:rsid w:val="00F8601A"/>
    <w:rsid w:val="00F87659"/>
    <w:rsid w:val="00F93E9A"/>
    <w:rsid w:val="00F959BA"/>
    <w:rsid w:val="00F95C8F"/>
    <w:rsid w:val="00F96B94"/>
    <w:rsid w:val="00FA0373"/>
    <w:rsid w:val="00FA038A"/>
    <w:rsid w:val="00FA0D46"/>
    <w:rsid w:val="00FA0E01"/>
    <w:rsid w:val="00FA1CC7"/>
    <w:rsid w:val="00FA36BF"/>
    <w:rsid w:val="00FA66CA"/>
    <w:rsid w:val="00FB171D"/>
    <w:rsid w:val="00FB212F"/>
    <w:rsid w:val="00FB37FB"/>
    <w:rsid w:val="00FB3EB3"/>
    <w:rsid w:val="00FB3F3D"/>
    <w:rsid w:val="00FB6631"/>
    <w:rsid w:val="00FB7828"/>
    <w:rsid w:val="00FC1056"/>
    <w:rsid w:val="00FC19C1"/>
    <w:rsid w:val="00FC25CE"/>
    <w:rsid w:val="00FC39A3"/>
    <w:rsid w:val="00FC4480"/>
    <w:rsid w:val="00FC5B44"/>
    <w:rsid w:val="00FD12B1"/>
    <w:rsid w:val="00FD164C"/>
    <w:rsid w:val="00FD36B0"/>
    <w:rsid w:val="00FD4182"/>
    <w:rsid w:val="00FD4187"/>
    <w:rsid w:val="00FD4735"/>
    <w:rsid w:val="00FD4859"/>
    <w:rsid w:val="00FD4A57"/>
    <w:rsid w:val="00FD6C62"/>
    <w:rsid w:val="00FE1BCE"/>
    <w:rsid w:val="00FE2965"/>
    <w:rsid w:val="00FE3696"/>
    <w:rsid w:val="00FE43F5"/>
    <w:rsid w:val="00FE4DCC"/>
    <w:rsid w:val="00FE5BE3"/>
    <w:rsid w:val="00FE6FA2"/>
    <w:rsid w:val="00FF02E4"/>
    <w:rsid w:val="00FF20BC"/>
    <w:rsid w:val="00FF438A"/>
    <w:rsid w:val="00FF4D10"/>
    <w:rsid w:val="00FF65BB"/>
    <w:rsid w:val="0517B8BF"/>
    <w:rsid w:val="094E829E"/>
    <w:rsid w:val="0BB05D22"/>
    <w:rsid w:val="1209212B"/>
    <w:rsid w:val="153FB3D4"/>
    <w:rsid w:val="16F8124E"/>
    <w:rsid w:val="184679C9"/>
    <w:rsid w:val="1C710FB4"/>
    <w:rsid w:val="1E444F2A"/>
    <w:rsid w:val="22EDBF38"/>
    <w:rsid w:val="22F864F5"/>
    <w:rsid w:val="27CE3CC7"/>
    <w:rsid w:val="2FDF9DCE"/>
    <w:rsid w:val="31EAF1F1"/>
    <w:rsid w:val="3388FC2F"/>
    <w:rsid w:val="34C0B1F6"/>
    <w:rsid w:val="36686890"/>
    <w:rsid w:val="3842F917"/>
    <w:rsid w:val="3ADCE7A9"/>
    <w:rsid w:val="3CC4F000"/>
    <w:rsid w:val="413E3D41"/>
    <w:rsid w:val="46C6FAFA"/>
    <w:rsid w:val="4C2C0A72"/>
    <w:rsid w:val="4CCA8CC4"/>
    <w:rsid w:val="4FB82A39"/>
    <w:rsid w:val="4FD1F7F3"/>
    <w:rsid w:val="504BFAF8"/>
    <w:rsid w:val="51B10A8A"/>
    <w:rsid w:val="54E710C4"/>
    <w:rsid w:val="583FA383"/>
    <w:rsid w:val="5B9D3893"/>
    <w:rsid w:val="62C29952"/>
    <w:rsid w:val="699119AF"/>
    <w:rsid w:val="6DAB3749"/>
    <w:rsid w:val="740320EA"/>
    <w:rsid w:val="75D0A5BB"/>
    <w:rsid w:val="774820A0"/>
    <w:rsid w:val="7A09EF08"/>
    <w:rsid w:val="7D6606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A28A3"/>
  <w15:docId w15:val="{7390E03A-6F1D-4CF0-A562-62C8B63C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3A"/>
    <w:pPr>
      <w:spacing w:after="0" w:line="240" w:lineRule="atLeast"/>
    </w:pPr>
    <w:rPr>
      <w:sz w:val="20"/>
    </w:rPr>
  </w:style>
  <w:style w:type="paragraph" w:styleId="Heading1">
    <w:name w:val="heading 1"/>
    <w:basedOn w:val="Normal"/>
    <w:next w:val="BodyText"/>
    <w:link w:val="Heading1Char"/>
    <w:uiPriority w:val="9"/>
    <w:qFormat/>
    <w:rsid w:val="007A3A76"/>
    <w:pPr>
      <w:keepNext/>
      <w:keepLines/>
      <w:numPr>
        <w:numId w:val="1"/>
      </w:numPr>
      <w:spacing w:before="240" w:after="240"/>
      <w:outlineLvl w:val="0"/>
    </w:pPr>
    <w:rPr>
      <w:rFonts w:asciiTheme="majorHAnsi" w:eastAsiaTheme="majorEastAsia" w:hAnsiTheme="majorHAnsi" w:cstheme="majorBidi"/>
      <w:b/>
      <w:bCs/>
      <w:sz w:val="22"/>
      <w:szCs w:val="28"/>
    </w:rPr>
  </w:style>
  <w:style w:type="paragraph" w:styleId="Heading2">
    <w:name w:val="heading 2"/>
    <w:basedOn w:val="Heading1"/>
    <w:next w:val="BodyText"/>
    <w:link w:val="Heading2Char"/>
    <w:uiPriority w:val="9"/>
    <w:unhideWhenUsed/>
    <w:qFormat/>
    <w:rsid w:val="00D63841"/>
    <w:pPr>
      <w:numPr>
        <w:ilvl w:val="1"/>
      </w:numPr>
      <w:outlineLvl w:val="1"/>
    </w:pPr>
    <w:rPr>
      <w:bCs w:val="0"/>
      <w:szCs w:val="26"/>
    </w:rPr>
  </w:style>
  <w:style w:type="paragraph" w:styleId="Heading3">
    <w:name w:val="heading 3"/>
    <w:basedOn w:val="Heading2"/>
    <w:next w:val="BodyText"/>
    <w:link w:val="Heading3Char"/>
    <w:uiPriority w:val="9"/>
    <w:unhideWhenUsed/>
    <w:qFormat/>
    <w:rsid w:val="00162136"/>
    <w:pPr>
      <w:numPr>
        <w:ilvl w:val="2"/>
      </w:numPr>
      <w:outlineLvl w:val="2"/>
    </w:pPr>
    <w:rPr>
      <w:bCs/>
    </w:rPr>
  </w:style>
  <w:style w:type="paragraph" w:styleId="Heading4">
    <w:name w:val="heading 4"/>
    <w:basedOn w:val="Heading3"/>
    <w:next w:val="BodyText"/>
    <w:link w:val="Heading4Char"/>
    <w:uiPriority w:val="9"/>
    <w:unhideWhenUsed/>
    <w:qFormat/>
    <w:rsid w:val="00162136"/>
    <w:pPr>
      <w:numPr>
        <w:ilvl w:val="3"/>
      </w:numPr>
      <w:outlineLvl w:val="3"/>
    </w:pPr>
    <w:rPr>
      <w:bCs w:val="0"/>
      <w:iCs/>
    </w:rPr>
  </w:style>
  <w:style w:type="paragraph" w:styleId="Heading5">
    <w:name w:val="heading 5"/>
    <w:basedOn w:val="Heading4"/>
    <w:next w:val="BodyText"/>
    <w:link w:val="Heading5Char"/>
    <w:uiPriority w:val="9"/>
    <w:unhideWhenUsed/>
    <w:qFormat/>
    <w:rsid w:val="00162136"/>
    <w:pPr>
      <w:numPr>
        <w:ilvl w:val="4"/>
      </w:numPr>
      <w:outlineLvl w:val="4"/>
    </w:pPr>
  </w:style>
  <w:style w:type="paragraph" w:styleId="Heading6">
    <w:name w:val="heading 6"/>
    <w:basedOn w:val="Heading5"/>
    <w:next w:val="BodyText"/>
    <w:link w:val="Heading6Char"/>
    <w:uiPriority w:val="9"/>
    <w:unhideWhenUsed/>
    <w:qFormat/>
    <w:rsid w:val="00162136"/>
    <w:pPr>
      <w:numPr>
        <w:ilvl w:val="5"/>
      </w:numPr>
      <w:outlineLvl w:val="5"/>
    </w:pPr>
    <w:rPr>
      <w:iCs w:val="0"/>
    </w:rPr>
  </w:style>
  <w:style w:type="paragraph" w:styleId="Heading7">
    <w:name w:val="heading 7"/>
    <w:basedOn w:val="Heading6"/>
    <w:next w:val="BodyText"/>
    <w:link w:val="Heading7Char"/>
    <w:uiPriority w:val="9"/>
    <w:unhideWhenUsed/>
    <w:qFormat/>
    <w:rsid w:val="00162136"/>
    <w:pPr>
      <w:numPr>
        <w:ilvl w:val="6"/>
      </w:numPr>
      <w:outlineLvl w:val="6"/>
    </w:pPr>
    <w:rPr>
      <w:iCs/>
    </w:rPr>
  </w:style>
  <w:style w:type="paragraph" w:styleId="Heading8">
    <w:name w:val="heading 8"/>
    <w:basedOn w:val="Heading7"/>
    <w:next w:val="BodyText"/>
    <w:link w:val="Heading8Char"/>
    <w:uiPriority w:val="9"/>
    <w:unhideWhenUsed/>
    <w:qFormat/>
    <w:rsid w:val="00162136"/>
    <w:pPr>
      <w:numPr>
        <w:ilvl w:val="7"/>
      </w:numPr>
      <w:outlineLvl w:val="7"/>
    </w:pPr>
    <w:rPr>
      <w:szCs w:val="20"/>
    </w:rPr>
  </w:style>
  <w:style w:type="paragraph" w:styleId="Heading9">
    <w:name w:val="heading 9"/>
    <w:basedOn w:val="Heading7"/>
    <w:next w:val="BodyText"/>
    <w:link w:val="Heading9Char"/>
    <w:uiPriority w:val="9"/>
    <w:unhideWhenUsed/>
    <w:qFormat/>
    <w:rsid w:val="00162136"/>
    <w:pPr>
      <w:numPr>
        <w:ilvl w:val="8"/>
      </w:numPr>
      <w:outlineLvl w:val="8"/>
    </w:pPr>
    <w:rPr>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3A"/>
    <w:pPr>
      <w:spacing w:after="0" w:line="240" w:lineRule="auto"/>
    </w:pPr>
  </w:style>
  <w:style w:type="table" w:styleId="TableGrid">
    <w:name w:val="Table Grid"/>
    <w:basedOn w:val="TableNormal"/>
    <w:uiPriority w:val="39"/>
    <w:rsid w:val="009D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A76"/>
    <w:rPr>
      <w:rFonts w:asciiTheme="majorHAnsi" w:eastAsiaTheme="majorEastAsia" w:hAnsiTheme="majorHAnsi" w:cstheme="majorBidi"/>
      <w:b/>
      <w:bCs/>
      <w:szCs w:val="28"/>
    </w:rPr>
  </w:style>
  <w:style w:type="paragraph" w:customStyle="1" w:styleId="Dato1">
    <w:name w:val="Dato1"/>
    <w:basedOn w:val="Normal"/>
    <w:qFormat/>
    <w:rsid w:val="00AE129C"/>
    <w:pPr>
      <w:jc w:val="right"/>
    </w:pPr>
  </w:style>
  <w:style w:type="paragraph" w:styleId="Header">
    <w:name w:val="header"/>
    <w:basedOn w:val="Footer"/>
    <w:link w:val="HeaderChar"/>
    <w:uiPriority w:val="99"/>
    <w:unhideWhenUsed/>
    <w:rsid w:val="0058463E"/>
    <w:pPr>
      <w:tabs>
        <w:tab w:val="right" w:pos="9638"/>
      </w:tabs>
      <w:spacing w:line="240" w:lineRule="auto"/>
    </w:pPr>
  </w:style>
  <w:style w:type="character" w:customStyle="1" w:styleId="HeaderChar">
    <w:name w:val="Header Char"/>
    <w:basedOn w:val="DefaultParagraphFont"/>
    <w:link w:val="Header"/>
    <w:uiPriority w:val="99"/>
    <w:rsid w:val="00FD4735"/>
    <w:rPr>
      <w:sz w:val="14"/>
    </w:rPr>
  </w:style>
  <w:style w:type="paragraph" w:styleId="Footer">
    <w:name w:val="footer"/>
    <w:basedOn w:val="Normal"/>
    <w:link w:val="FooterChar"/>
    <w:uiPriority w:val="99"/>
    <w:unhideWhenUsed/>
    <w:rsid w:val="00796092"/>
    <w:pPr>
      <w:tabs>
        <w:tab w:val="center" w:pos="4819"/>
        <w:tab w:val="right" w:pos="9526"/>
      </w:tabs>
      <w:spacing w:line="168" w:lineRule="exact"/>
    </w:pPr>
    <w:rPr>
      <w:sz w:val="14"/>
    </w:rPr>
  </w:style>
  <w:style w:type="character" w:customStyle="1" w:styleId="FooterChar">
    <w:name w:val="Footer Char"/>
    <w:basedOn w:val="DefaultParagraphFont"/>
    <w:link w:val="Footer"/>
    <w:uiPriority w:val="99"/>
    <w:rsid w:val="00796092"/>
    <w:rPr>
      <w:sz w:val="14"/>
    </w:rPr>
  </w:style>
  <w:style w:type="character" w:styleId="Hyperlink">
    <w:name w:val="Hyperlink"/>
    <w:basedOn w:val="DefaultParagraphFont"/>
    <w:uiPriority w:val="99"/>
    <w:unhideWhenUsed/>
    <w:rsid w:val="0058463E"/>
    <w:rPr>
      <w:color w:val="0000FF" w:themeColor="hyperlink"/>
      <w:u w:val="single"/>
    </w:rPr>
  </w:style>
  <w:style w:type="paragraph" w:styleId="BalloonText">
    <w:name w:val="Balloon Text"/>
    <w:basedOn w:val="Normal"/>
    <w:link w:val="BalloonTextChar"/>
    <w:uiPriority w:val="99"/>
    <w:semiHidden/>
    <w:unhideWhenUsed/>
    <w:rsid w:val="00C26C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43"/>
    <w:rPr>
      <w:rFonts w:ascii="Tahoma" w:hAnsi="Tahoma" w:cs="Tahoma"/>
      <w:sz w:val="16"/>
      <w:szCs w:val="16"/>
    </w:rPr>
  </w:style>
  <w:style w:type="paragraph" w:customStyle="1" w:styleId="HilsenData">
    <w:name w:val="Hilsen_Data"/>
    <w:basedOn w:val="Normal"/>
    <w:qFormat/>
    <w:rsid w:val="00665ED8"/>
    <w:pPr>
      <w:keepNext/>
      <w:keepLines/>
      <w:tabs>
        <w:tab w:val="left" w:pos="1219"/>
      </w:tabs>
    </w:pPr>
  </w:style>
  <w:style w:type="paragraph" w:customStyle="1" w:styleId="HilsenSalut">
    <w:name w:val="Hilsen_Salut"/>
    <w:basedOn w:val="Normal"/>
    <w:qFormat/>
    <w:rsid w:val="00F47AB0"/>
    <w:pPr>
      <w:spacing w:before="720" w:after="960"/>
    </w:pPr>
  </w:style>
  <w:style w:type="paragraph" w:customStyle="1" w:styleId="HilsenNavn">
    <w:name w:val="Hilsen_Navn"/>
    <w:basedOn w:val="Normal"/>
    <w:qFormat/>
    <w:rsid w:val="00F47AB0"/>
    <w:pPr>
      <w:keepNext/>
      <w:keepLines/>
      <w:spacing w:after="240"/>
    </w:pPr>
  </w:style>
  <w:style w:type="paragraph" w:customStyle="1" w:styleId="HilsenTitel">
    <w:name w:val="Hilsen_Titel"/>
    <w:basedOn w:val="Normal"/>
    <w:qFormat/>
    <w:rsid w:val="00665ED8"/>
    <w:pPr>
      <w:keepNext/>
      <w:keepLines/>
    </w:pPr>
  </w:style>
  <w:style w:type="paragraph" w:customStyle="1" w:styleId="DokType">
    <w:name w:val="Dok_Type"/>
    <w:basedOn w:val="Normal"/>
    <w:qFormat/>
    <w:rsid w:val="00D30B36"/>
    <w:rPr>
      <w:caps/>
    </w:rPr>
  </w:style>
  <w:style w:type="paragraph" w:customStyle="1" w:styleId="MdeType">
    <w:name w:val="Møde_Type"/>
    <w:basedOn w:val="Normal"/>
    <w:next w:val="NotatTitel"/>
    <w:qFormat/>
    <w:rsid w:val="00304D96"/>
    <w:pPr>
      <w:spacing w:after="312" w:line="432" w:lineRule="atLeast"/>
    </w:pPr>
    <w:rPr>
      <w:b/>
      <w:sz w:val="36"/>
    </w:rPr>
  </w:style>
  <w:style w:type="paragraph" w:customStyle="1" w:styleId="NotatTitel">
    <w:name w:val="Notat_Titel"/>
    <w:basedOn w:val="Normal"/>
    <w:qFormat/>
    <w:rsid w:val="00F6408D"/>
    <w:pPr>
      <w:spacing w:line="312" w:lineRule="atLeast"/>
    </w:pPr>
    <w:rPr>
      <w:b/>
      <w:sz w:val="26"/>
    </w:rPr>
  </w:style>
  <w:style w:type="paragraph" w:customStyle="1" w:styleId="MdeInfo">
    <w:name w:val="Møde_Info"/>
    <w:basedOn w:val="NotatTitel"/>
    <w:qFormat/>
    <w:rsid w:val="0040493C"/>
    <w:pPr>
      <w:spacing w:line="280" w:lineRule="atLeast"/>
    </w:pPr>
    <w:rPr>
      <w:b w:val="0"/>
      <w:sz w:val="20"/>
    </w:rPr>
  </w:style>
  <w:style w:type="paragraph" w:customStyle="1" w:styleId="DeltagereLedetekst">
    <w:name w:val="Deltagere_Ledetekst"/>
    <w:basedOn w:val="Normal"/>
    <w:qFormat/>
    <w:rsid w:val="00E1716F"/>
    <w:rPr>
      <w:b/>
    </w:rPr>
  </w:style>
  <w:style w:type="paragraph" w:customStyle="1" w:styleId="IndholdLedetekst">
    <w:name w:val="Indhold_Ledetekst"/>
    <w:basedOn w:val="Normal"/>
    <w:qFormat/>
    <w:rsid w:val="00D03C47"/>
    <w:pPr>
      <w:spacing w:line="280" w:lineRule="atLeast"/>
    </w:pPr>
    <w:rPr>
      <w:b/>
    </w:rPr>
  </w:style>
  <w:style w:type="character" w:customStyle="1" w:styleId="Heading2Char">
    <w:name w:val="Heading 2 Char"/>
    <w:basedOn w:val="DefaultParagraphFont"/>
    <w:link w:val="Heading2"/>
    <w:uiPriority w:val="9"/>
    <w:rsid w:val="00D63841"/>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51857"/>
    <w:rPr>
      <w:rFonts w:asciiTheme="majorHAnsi" w:eastAsiaTheme="majorEastAsia" w:hAnsiTheme="majorHAnsi" w:cstheme="majorBidi"/>
      <w:b/>
      <w:bCs/>
      <w:szCs w:val="26"/>
    </w:rPr>
  </w:style>
  <w:style w:type="character" w:customStyle="1" w:styleId="Heading4Char">
    <w:name w:val="Heading 4 Char"/>
    <w:basedOn w:val="DefaultParagraphFont"/>
    <w:link w:val="Heading4"/>
    <w:uiPriority w:val="9"/>
    <w:rsid w:val="00162136"/>
    <w:rPr>
      <w:rFonts w:asciiTheme="majorHAnsi" w:eastAsiaTheme="majorEastAsia" w:hAnsiTheme="majorHAnsi" w:cstheme="majorBidi"/>
      <w:b/>
      <w:iCs/>
      <w:szCs w:val="26"/>
    </w:rPr>
  </w:style>
  <w:style w:type="character" w:customStyle="1" w:styleId="Heading5Char">
    <w:name w:val="Heading 5 Char"/>
    <w:basedOn w:val="DefaultParagraphFont"/>
    <w:link w:val="Heading5"/>
    <w:uiPriority w:val="9"/>
    <w:rsid w:val="00162136"/>
    <w:rPr>
      <w:rFonts w:asciiTheme="majorHAnsi" w:eastAsiaTheme="majorEastAsia" w:hAnsiTheme="majorHAnsi" w:cstheme="majorBidi"/>
      <w:b/>
      <w:iCs/>
      <w:szCs w:val="26"/>
    </w:rPr>
  </w:style>
  <w:style w:type="character" w:customStyle="1" w:styleId="Heading6Char">
    <w:name w:val="Heading 6 Char"/>
    <w:basedOn w:val="DefaultParagraphFont"/>
    <w:link w:val="Heading6"/>
    <w:uiPriority w:val="9"/>
    <w:rsid w:val="00162136"/>
    <w:rPr>
      <w:rFonts w:asciiTheme="majorHAnsi" w:eastAsiaTheme="majorEastAsia" w:hAnsiTheme="majorHAnsi" w:cstheme="majorBidi"/>
      <w:b/>
      <w:szCs w:val="26"/>
    </w:rPr>
  </w:style>
  <w:style w:type="character" w:customStyle="1" w:styleId="Heading7Char">
    <w:name w:val="Heading 7 Char"/>
    <w:basedOn w:val="DefaultParagraphFont"/>
    <w:link w:val="Heading7"/>
    <w:uiPriority w:val="9"/>
    <w:rsid w:val="00162136"/>
    <w:rPr>
      <w:rFonts w:asciiTheme="majorHAnsi" w:eastAsiaTheme="majorEastAsia" w:hAnsiTheme="majorHAnsi" w:cstheme="majorBidi"/>
      <w:b/>
      <w:iCs/>
      <w:szCs w:val="26"/>
    </w:rPr>
  </w:style>
  <w:style w:type="character" w:customStyle="1" w:styleId="Heading8Char">
    <w:name w:val="Heading 8 Char"/>
    <w:basedOn w:val="DefaultParagraphFont"/>
    <w:link w:val="Heading8"/>
    <w:uiPriority w:val="9"/>
    <w:rsid w:val="00162136"/>
    <w:rPr>
      <w:rFonts w:asciiTheme="majorHAnsi" w:eastAsiaTheme="majorEastAsia" w:hAnsiTheme="majorHAnsi" w:cstheme="majorBidi"/>
      <w:b/>
      <w:iCs/>
      <w:szCs w:val="20"/>
    </w:rPr>
  </w:style>
  <w:style w:type="character" w:customStyle="1" w:styleId="Heading9Char">
    <w:name w:val="Heading 9 Char"/>
    <w:basedOn w:val="DefaultParagraphFont"/>
    <w:link w:val="Heading9"/>
    <w:uiPriority w:val="9"/>
    <w:rsid w:val="00162136"/>
    <w:rPr>
      <w:rFonts w:asciiTheme="majorHAnsi" w:eastAsiaTheme="majorEastAsia" w:hAnsiTheme="majorHAnsi" w:cstheme="majorBidi"/>
      <w:b/>
      <w:szCs w:val="20"/>
    </w:rPr>
  </w:style>
  <w:style w:type="numbering" w:customStyle="1" w:styleId="Overskrifter">
    <w:name w:val="Overskrifter"/>
    <w:uiPriority w:val="99"/>
    <w:rsid w:val="006D33D6"/>
    <w:pPr>
      <w:numPr>
        <w:numId w:val="1"/>
      </w:numPr>
    </w:pPr>
  </w:style>
  <w:style w:type="paragraph" w:styleId="TOC1">
    <w:name w:val="toc 1"/>
    <w:basedOn w:val="Normal"/>
    <w:next w:val="Normal"/>
    <w:autoRedefine/>
    <w:uiPriority w:val="39"/>
    <w:unhideWhenUsed/>
    <w:rsid w:val="0016577E"/>
    <w:pPr>
      <w:tabs>
        <w:tab w:val="left" w:pos="397"/>
        <w:tab w:val="right" w:leader="dot" w:pos="7756"/>
      </w:tabs>
      <w:spacing w:line="280" w:lineRule="atLeast"/>
      <w:ind w:left="397" w:hanging="397"/>
    </w:pPr>
  </w:style>
  <w:style w:type="paragraph" w:styleId="TOC2">
    <w:name w:val="toc 2"/>
    <w:basedOn w:val="Normal"/>
    <w:next w:val="Normal"/>
    <w:autoRedefine/>
    <w:uiPriority w:val="39"/>
    <w:unhideWhenUsed/>
    <w:rsid w:val="00313A42"/>
    <w:pPr>
      <w:spacing w:after="100"/>
      <w:ind w:left="200"/>
    </w:pPr>
  </w:style>
  <w:style w:type="paragraph" w:styleId="TOC3">
    <w:name w:val="toc 3"/>
    <w:basedOn w:val="Normal"/>
    <w:next w:val="Normal"/>
    <w:autoRedefine/>
    <w:uiPriority w:val="39"/>
    <w:unhideWhenUsed/>
    <w:rsid w:val="00313A42"/>
    <w:pPr>
      <w:spacing w:after="100"/>
      <w:ind w:left="400"/>
    </w:pPr>
  </w:style>
  <w:style w:type="paragraph" w:styleId="TOC4">
    <w:name w:val="toc 4"/>
    <w:basedOn w:val="Normal"/>
    <w:next w:val="Normal"/>
    <w:autoRedefine/>
    <w:uiPriority w:val="39"/>
    <w:unhideWhenUsed/>
    <w:rsid w:val="00313A42"/>
    <w:pPr>
      <w:spacing w:after="100"/>
      <w:ind w:left="600"/>
    </w:pPr>
  </w:style>
  <w:style w:type="paragraph" w:styleId="TOC5">
    <w:name w:val="toc 5"/>
    <w:basedOn w:val="Normal"/>
    <w:next w:val="Normal"/>
    <w:autoRedefine/>
    <w:uiPriority w:val="39"/>
    <w:unhideWhenUsed/>
    <w:rsid w:val="00313A42"/>
    <w:pPr>
      <w:spacing w:after="100"/>
      <w:ind w:left="800"/>
    </w:pPr>
  </w:style>
  <w:style w:type="paragraph" w:styleId="TOC6">
    <w:name w:val="toc 6"/>
    <w:basedOn w:val="Normal"/>
    <w:next w:val="Normal"/>
    <w:autoRedefine/>
    <w:uiPriority w:val="39"/>
    <w:unhideWhenUsed/>
    <w:rsid w:val="00313A42"/>
    <w:pPr>
      <w:spacing w:after="100"/>
      <w:ind w:left="1000"/>
    </w:pPr>
  </w:style>
  <w:style w:type="paragraph" w:styleId="TOC7">
    <w:name w:val="toc 7"/>
    <w:basedOn w:val="Normal"/>
    <w:next w:val="Normal"/>
    <w:autoRedefine/>
    <w:uiPriority w:val="39"/>
    <w:unhideWhenUsed/>
    <w:rsid w:val="00313A42"/>
    <w:pPr>
      <w:spacing w:after="100"/>
      <w:ind w:left="1200"/>
    </w:pPr>
  </w:style>
  <w:style w:type="paragraph" w:styleId="TOC8">
    <w:name w:val="toc 8"/>
    <w:basedOn w:val="Normal"/>
    <w:next w:val="Normal"/>
    <w:autoRedefine/>
    <w:uiPriority w:val="39"/>
    <w:unhideWhenUsed/>
    <w:rsid w:val="00313A42"/>
    <w:pPr>
      <w:spacing w:after="100"/>
      <w:ind w:left="1400"/>
    </w:pPr>
  </w:style>
  <w:style w:type="paragraph" w:styleId="TOC9">
    <w:name w:val="toc 9"/>
    <w:basedOn w:val="Normal"/>
    <w:next w:val="Normal"/>
    <w:autoRedefine/>
    <w:uiPriority w:val="39"/>
    <w:unhideWhenUsed/>
    <w:rsid w:val="00313A42"/>
    <w:pPr>
      <w:spacing w:after="100"/>
      <w:ind w:left="1600"/>
    </w:pPr>
  </w:style>
  <w:style w:type="paragraph" w:styleId="BodyText">
    <w:name w:val="Body Text"/>
    <w:basedOn w:val="Normal"/>
    <w:link w:val="BodyTextChar"/>
    <w:uiPriority w:val="99"/>
    <w:unhideWhenUsed/>
    <w:rsid w:val="0016577E"/>
    <w:pPr>
      <w:spacing w:after="240"/>
      <w:ind w:left="340"/>
    </w:pPr>
  </w:style>
  <w:style w:type="character" w:customStyle="1" w:styleId="BodyTextChar">
    <w:name w:val="Body Text Char"/>
    <w:basedOn w:val="DefaultParagraphFont"/>
    <w:link w:val="BodyText"/>
    <w:uiPriority w:val="99"/>
    <w:rsid w:val="0016577E"/>
    <w:rPr>
      <w:sz w:val="20"/>
    </w:rPr>
  </w:style>
  <w:style w:type="numbering" w:customStyle="1" w:styleId="PunkterKombit">
    <w:name w:val="Punkter_Kombit"/>
    <w:uiPriority w:val="99"/>
    <w:rsid w:val="007836FD"/>
    <w:pPr>
      <w:numPr>
        <w:numId w:val="2"/>
      </w:numPr>
    </w:pPr>
  </w:style>
  <w:style w:type="paragraph" w:styleId="ListBullet">
    <w:name w:val="List Bullet"/>
    <w:basedOn w:val="Normal"/>
    <w:uiPriority w:val="99"/>
    <w:unhideWhenUsed/>
    <w:qFormat/>
    <w:rsid w:val="00FA038A"/>
    <w:pPr>
      <w:numPr>
        <w:numId w:val="3"/>
      </w:numPr>
      <w:ind w:left="567"/>
      <w:contextualSpacing/>
    </w:pPr>
  </w:style>
  <w:style w:type="paragraph" w:styleId="ListBullet2">
    <w:name w:val="List Bullet 2"/>
    <w:basedOn w:val="Normal"/>
    <w:uiPriority w:val="99"/>
    <w:unhideWhenUsed/>
    <w:rsid w:val="00FA038A"/>
    <w:pPr>
      <w:numPr>
        <w:ilvl w:val="1"/>
        <w:numId w:val="3"/>
      </w:numPr>
      <w:ind w:left="794"/>
      <w:contextualSpacing/>
    </w:pPr>
  </w:style>
  <w:style w:type="paragraph" w:styleId="ListBullet3">
    <w:name w:val="List Bullet 3"/>
    <w:basedOn w:val="Normal"/>
    <w:uiPriority w:val="99"/>
    <w:unhideWhenUsed/>
    <w:rsid w:val="00FA038A"/>
    <w:pPr>
      <w:numPr>
        <w:ilvl w:val="2"/>
        <w:numId w:val="3"/>
      </w:numPr>
      <w:ind w:left="1021"/>
      <w:contextualSpacing/>
    </w:pPr>
  </w:style>
  <w:style w:type="paragraph" w:styleId="ListBullet4">
    <w:name w:val="List Bullet 4"/>
    <w:basedOn w:val="Normal"/>
    <w:uiPriority w:val="99"/>
    <w:unhideWhenUsed/>
    <w:rsid w:val="00FA038A"/>
    <w:pPr>
      <w:numPr>
        <w:ilvl w:val="3"/>
        <w:numId w:val="3"/>
      </w:numPr>
      <w:ind w:left="1248"/>
      <w:contextualSpacing/>
    </w:pPr>
  </w:style>
  <w:style w:type="paragraph" w:styleId="ListBullet5">
    <w:name w:val="List Bullet 5"/>
    <w:basedOn w:val="Normal"/>
    <w:uiPriority w:val="99"/>
    <w:unhideWhenUsed/>
    <w:rsid w:val="00FA038A"/>
    <w:pPr>
      <w:numPr>
        <w:ilvl w:val="5"/>
        <w:numId w:val="3"/>
      </w:numPr>
      <w:ind w:left="1474"/>
      <w:contextualSpacing/>
    </w:pPr>
  </w:style>
  <w:style w:type="paragraph" w:customStyle="1" w:styleId="DatoHeader">
    <w:name w:val="Dato_Header"/>
    <w:basedOn w:val="Header"/>
    <w:qFormat/>
    <w:rsid w:val="00C860BD"/>
    <w:pPr>
      <w:spacing w:line="240" w:lineRule="atLeast"/>
    </w:pPr>
    <w:rPr>
      <w:noProof/>
      <w:sz w:val="20"/>
      <w:lang w:eastAsia="da-DK"/>
    </w:rPr>
  </w:style>
  <w:style w:type="paragraph" w:customStyle="1" w:styleId="InitialerHeader">
    <w:name w:val="Initialer_Header"/>
    <w:basedOn w:val="DatoHeader"/>
    <w:qFormat/>
    <w:rsid w:val="00674612"/>
    <w:pPr>
      <w:spacing w:line="168" w:lineRule="atLeast"/>
    </w:pPr>
    <w:rPr>
      <w:sz w:val="14"/>
    </w:rPr>
  </w:style>
  <w:style w:type="paragraph" w:customStyle="1" w:styleId="NotatUndertitel">
    <w:name w:val="Notat_Undertitel"/>
    <w:basedOn w:val="MdeInfo"/>
    <w:qFormat/>
    <w:rsid w:val="0043338A"/>
    <w:pPr>
      <w:spacing w:line="240" w:lineRule="atLeast"/>
    </w:pPr>
    <w:rPr>
      <w:b/>
    </w:rPr>
  </w:style>
  <w:style w:type="character" w:styleId="PlaceholderText">
    <w:name w:val="Placeholder Text"/>
    <w:basedOn w:val="DefaultParagraphFont"/>
    <w:uiPriority w:val="99"/>
    <w:semiHidden/>
    <w:rsid w:val="0041780D"/>
    <w:rPr>
      <w:color w:val="808080"/>
    </w:rPr>
  </w:style>
  <w:style w:type="character" w:styleId="CommentReference">
    <w:name w:val="annotation reference"/>
    <w:basedOn w:val="DefaultParagraphFont"/>
    <w:uiPriority w:val="99"/>
    <w:semiHidden/>
    <w:unhideWhenUsed/>
    <w:rsid w:val="00692F30"/>
    <w:rPr>
      <w:sz w:val="16"/>
      <w:szCs w:val="16"/>
    </w:rPr>
  </w:style>
  <w:style w:type="paragraph" w:styleId="CommentText">
    <w:name w:val="annotation text"/>
    <w:basedOn w:val="Normal"/>
    <w:link w:val="CommentTextChar"/>
    <w:uiPriority w:val="99"/>
    <w:unhideWhenUsed/>
    <w:rsid w:val="00692F30"/>
    <w:pPr>
      <w:spacing w:line="240" w:lineRule="auto"/>
    </w:pPr>
    <w:rPr>
      <w:szCs w:val="20"/>
    </w:rPr>
  </w:style>
  <w:style w:type="character" w:customStyle="1" w:styleId="CommentTextChar">
    <w:name w:val="Comment Text Char"/>
    <w:basedOn w:val="DefaultParagraphFont"/>
    <w:link w:val="CommentText"/>
    <w:uiPriority w:val="99"/>
    <w:rsid w:val="00692F30"/>
    <w:rPr>
      <w:sz w:val="20"/>
      <w:szCs w:val="20"/>
    </w:rPr>
  </w:style>
  <w:style w:type="paragraph" w:styleId="CommentSubject">
    <w:name w:val="annotation subject"/>
    <w:basedOn w:val="CommentText"/>
    <w:next w:val="CommentText"/>
    <w:link w:val="CommentSubjectChar"/>
    <w:uiPriority w:val="99"/>
    <w:semiHidden/>
    <w:unhideWhenUsed/>
    <w:rsid w:val="00692F30"/>
    <w:rPr>
      <w:b/>
      <w:bCs/>
    </w:rPr>
  </w:style>
  <w:style w:type="character" w:customStyle="1" w:styleId="CommentSubjectChar">
    <w:name w:val="Comment Subject Char"/>
    <w:basedOn w:val="CommentTextChar"/>
    <w:link w:val="CommentSubject"/>
    <w:uiPriority w:val="99"/>
    <w:semiHidden/>
    <w:rsid w:val="00692F30"/>
    <w:rPr>
      <w:b/>
      <w:bCs/>
      <w:sz w:val="20"/>
      <w:szCs w:val="20"/>
    </w:rPr>
  </w:style>
  <w:style w:type="paragraph" w:styleId="Revision">
    <w:name w:val="Revision"/>
    <w:hidden/>
    <w:uiPriority w:val="99"/>
    <w:semiHidden/>
    <w:rsid w:val="00FE2965"/>
    <w:pPr>
      <w:spacing w:after="0" w:line="240" w:lineRule="auto"/>
    </w:pPr>
    <w:rPr>
      <w:sz w:val="20"/>
    </w:rPr>
  </w:style>
  <w:style w:type="paragraph" w:styleId="ListParagraph">
    <w:name w:val="List Paragraph"/>
    <w:basedOn w:val="Normal"/>
    <w:link w:val="ListParagraphChar"/>
    <w:uiPriority w:val="34"/>
    <w:qFormat/>
    <w:rsid w:val="006D17B6"/>
    <w:pPr>
      <w:spacing w:before="100" w:beforeAutospacing="1" w:after="100" w:afterAutospacing="1" w:line="240" w:lineRule="auto"/>
      <w:ind w:left="720"/>
      <w:contextualSpacing/>
    </w:pPr>
    <w:rPr>
      <w:rFonts w:ascii="Arial" w:eastAsia="Times New Roman" w:hAnsi="Arial" w:cs="Times New Roman"/>
      <w:sz w:val="22"/>
      <w:szCs w:val="24"/>
      <w:lang w:eastAsia="da-DK"/>
    </w:rPr>
  </w:style>
  <w:style w:type="character" w:customStyle="1" w:styleId="ListParagraphChar">
    <w:name w:val="List Paragraph Char"/>
    <w:basedOn w:val="DefaultParagraphFont"/>
    <w:link w:val="ListParagraph"/>
    <w:uiPriority w:val="34"/>
    <w:rsid w:val="006D17B6"/>
    <w:rPr>
      <w:rFonts w:ascii="Arial" w:eastAsia="Times New Roman" w:hAnsi="Arial" w:cs="Times New Roman"/>
      <w:szCs w:val="24"/>
      <w:lang w:eastAsia="da-DK"/>
    </w:rPr>
  </w:style>
  <w:style w:type="character" w:styleId="SubtleEmphasis">
    <w:name w:val="Subtle Emphasis"/>
    <w:basedOn w:val="DefaultParagraphFont"/>
    <w:uiPriority w:val="19"/>
    <w:qFormat/>
    <w:rsid w:val="00020AED"/>
    <w:rPr>
      <w:i/>
      <w:iCs/>
      <w:color w:val="404040" w:themeColor="text1" w:themeTint="BF"/>
    </w:rPr>
  </w:style>
  <w:style w:type="character" w:styleId="Strong">
    <w:name w:val="Strong"/>
    <w:basedOn w:val="DefaultParagraphFont"/>
    <w:uiPriority w:val="22"/>
    <w:qFormat/>
    <w:rsid w:val="00020AED"/>
    <w:rPr>
      <w:b/>
      <w:bCs/>
    </w:rPr>
  </w:style>
  <w:style w:type="paragraph" w:styleId="Quote">
    <w:name w:val="Quote"/>
    <w:basedOn w:val="Normal"/>
    <w:next w:val="Normal"/>
    <w:link w:val="QuoteChar"/>
    <w:uiPriority w:val="29"/>
    <w:qFormat/>
    <w:rsid w:val="00F35C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5C09"/>
    <w:rPr>
      <w:i/>
      <w:iCs/>
      <w:color w:val="404040" w:themeColor="text1" w:themeTint="BF"/>
      <w:sz w:val="20"/>
    </w:rPr>
  </w:style>
  <w:style w:type="paragraph" w:styleId="Title">
    <w:name w:val="Title"/>
    <w:basedOn w:val="Normal"/>
    <w:next w:val="Normal"/>
    <w:link w:val="TitleChar"/>
    <w:uiPriority w:val="10"/>
    <w:qFormat/>
    <w:rsid w:val="00546BC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BCF"/>
    <w:rPr>
      <w:rFonts w:asciiTheme="majorHAnsi" w:eastAsiaTheme="majorEastAsia" w:hAnsiTheme="majorHAnsi" w:cstheme="majorBidi"/>
      <w:spacing w:val="-10"/>
      <w:kern w:val="28"/>
      <w:sz w:val="56"/>
      <w:szCs w:val="56"/>
    </w:rPr>
  </w:style>
  <w:style w:type="table" w:styleId="GridTable4-Accent1">
    <w:name w:val="Grid Table 4 Accent 1"/>
    <w:basedOn w:val="TableNormal"/>
    <w:uiPriority w:val="49"/>
    <w:rsid w:val="00EE25E4"/>
    <w:pPr>
      <w:spacing w:after="0" w:line="240" w:lineRule="auto"/>
    </w:pPr>
    <w:tblPr>
      <w:tblStyleRowBandSize w:val="1"/>
      <w:tblStyleColBandSize w:val="1"/>
      <w:tblBorders>
        <w:top w:val="single" w:sz="4" w:space="0" w:color="F25B73" w:themeColor="accent1" w:themeTint="99"/>
        <w:left w:val="single" w:sz="4" w:space="0" w:color="F25B73" w:themeColor="accent1" w:themeTint="99"/>
        <w:bottom w:val="single" w:sz="4" w:space="0" w:color="F25B73" w:themeColor="accent1" w:themeTint="99"/>
        <w:right w:val="single" w:sz="4" w:space="0" w:color="F25B73" w:themeColor="accent1" w:themeTint="99"/>
        <w:insideH w:val="single" w:sz="4" w:space="0" w:color="F25B73" w:themeColor="accent1" w:themeTint="99"/>
        <w:insideV w:val="single" w:sz="4" w:space="0" w:color="F25B73" w:themeColor="accent1" w:themeTint="99"/>
      </w:tblBorders>
    </w:tblPr>
    <w:tblStylePr w:type="firstRow">
      <w:rPr>
        <w:b/>
        <w:bCs/>
        <w:color w:val="FFFFFF" w:themeColor="background1"/>
      </w:rPr>
      <w:tblPr/>
      <w:tcPr>
        <w:tcBorders>
          <w:top w:val="single" w:sz="4" w:space="0" w:color="C8102E" w:themeColor="accent1"/>
          <w:left w:val="single" w:sz="4" w:space="0" w:color="C8102E" w:themeColor="accent1"/>
          <w:bottom w:val="single" w:sz="4" w:space="0" w:color="C8102E" w:themeColor="accent1"/>
          <w:right w:val="single" w:sz="4" w:space="0" w:color="C8102E" w:themeColor="accent1"/>
          <w:insideH w:val="nil"/>
          <w:insideV w:val="nil"/>
        </w:tcBorders>
        <w:shd w:val="clear" w:color="auto" w:fill="C8102E" w:themeFill="accent1"/>
      </w:tcPr>
    </w:tblStylePr>
    <w:tblStylePr w:type="lastRow">
      <w:rPr>
        <w:b/>
        <w:bCs/>
      </w:rPr>
      <w:tblPr/>
      <w:tcPr>
        <w:tcBorders>
          <w:top w:val="double" w:sz="4" w:space="0" w:color="C8102E" w:themeColor="accent1"/>
        </w:tcBorders>
      </w:tcPr>
    </w:tblStylePr>
    <w:tblStylePr w:type="firstCol">
      <w:rPr>
        <w:b/>
        <w:bCs/>
      </w:rPr>
    </w:tblStylePr>
    <w:tblStylePr w:type="lastCol">
      <w:rPr>
        <w:b/>
        <w:bCs/>
      </w:rPr>
    </w:tblStylePr>
    <w:tblStylePr w:type="band1Vert">
      <w:tblPr/>
      <w:tcPr>
        <w:shd w:val="clear" w:color="auto" w:fill="FAC8D0" w:themeFill="accent1" w:themeFillTint="33"/>
      </w:tcPr>
    </w:tblStylePr>
    <w:tblStylePr w:type="band1Horz">
      <w:tblPr/>
      <w:tcPr>
        <w:shd w:val="clear" w:color="auto" w:fill="FAC8D0" w:themeFill="accent1" w:themeFillTint="33"/>
      </w:tcPr>
    </w:tblStylePr>
  </w:style>
  <w:style w:type="paragraph" w:styleId="Caption">
    <w:name w:val="caption"/>
    <w:basedOn w:val="Normal"/>
    <w:next w:val="Normal"/>
    <w:uiPriority w:val="35"/>
    <w:unhideWhenUsed/>
    <w:qFormat/>
    <w:rsid w:val="0091216B"/>
    <w:pPr>
      <w:spacing w:after="200" w:line="240" w:lineRule="auto"/>
    </w:pPr>
    <w:rPr>
      <w:i/>
      <w:iCs/>
      <w:color w:val="4E3629" w:themeColor="text2"/>
      <w:sz w:val="18"/>
      <w:szCs w:val="18"/>
    </w:rPr>
  </w:style>
  <w:style w:type="character" w:customStyle="1" w:styleId="Ulstomtale1">
    <w:name w:val="Uløst omtale1"/>
    <w:basedOn w:val="DefaultParagraphFont"/>
    <w:uiPriority w:val="99"/>
    <w:rsid w:val="003B5235"/>
    <w:rPr>
      <w:color w:val="808080"/>
      <w:shd w:val="clear" w:color="auto" w:fill="E6E6E6"/>
    </w:rPr>
  </w:style>
  <w:style w:type="character" w:styleId="FollowedHyperlink">
    <w:name w:val="FollowedHyperlink"/>
    <w:basedOn w:val="DefaultParagraphFont"/>
    <w:uiPriority w:val="99"/>
    <w:semiHidden/>
    <w:unhideWhenUsed/>
    <w:rsid w:val="00D63376"/>
    <w:rPr>
      <w:color w:val="800080" w:themeColor="followedHyperlink"/>
      <w:u w:val="single"/>
    </w:rPr>
  </w:style>
  <w:style w:type="character" w:customStyle="1" w:styleId="Ulstomtale2">
    <w:name w:val="Uløst omtale2"/>
    <w:basedOn w:val="DefaultParagraphFont"/>
    <w:uiPriority w:val="99"/>
    <w:semiHidden/>
    <w:unhideWhenUsed/>
    <w:rsid w:val="0092620B"/>
    <w:rPr>
      <w:color w:val="808080"/>
      <w:shd w:val="clear" w:color="auto" w:fill="E6E6E6"/>
    </w:rPr>
  </w:style>
  <w:style w:type="paragraph" w:customStyle="1" w:styleId="Default">
    <w:name w:val="Default"/>
    <w:rsid w:val="00BC31DD"/>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112853"/>
  </w:style>
  <w:style w:type="character" w:customStyle="1" w:styleId="spellingerror">
    <w:name w:val="spellingerror"/>
    <w:basedOn w:val="DefaultParagraphFont"/>
    <w:rsid w:val="00112853"/>
  </w:style>
  <w:style w:type="table" w:styleId="GridTable4">
    <w:name w:val="Grid Table 4"/>
    <w:basedOn w:val="TableNormal"/>
    <w:uiPriority w:val="49"/>
    <w:rsid w:val="00E62A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styleId="1ai">
    <w:name w:val="Outline List 1"/>
    <w:basedOn w:val="NoList"/>
    <w:semiHidden/>
    <w:rsid w:val="007E3EB3"/>
    <w:pPr>
      <w:numPr>
        <w:numId w:val="20"/>
      </w:numPr>
    </w:pPr>
  </w:style>
  <w:style w:type="character" w:styleId="UnresolvedMention">
    <w:name w:val="Unresolved Mention"/>
    <w:basedOn w:val="DefaultParagraphFont"/>
    <w:uiPriority w:val="99"/>
    <w:semiHidden/>
    <w:unhideWhenUsed/>
    <w:rsid w:val="00670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5416">
      <w:bodyDiv w:val="1"/>
      <w:marLeft w:val="0"/>
      <w:marRight w:val="0"/>
      <w:marTop w:val="0"/>
      <w:marBottom w:val="0"/>
      <w:divBdr>
        <w:top w:val="none" w:sz="0" w:space="0" w:color="auto"/>
        <w:left w:val="none" w:sz="0" w:space="0" w:color="auto"/>
        <w:bottom w:val="none" w:sz="0" w:space="0" w:color="auto"/>
        <w:right w:val="none" w:sz="0" w:space="0" w:color="auto"/>
      </w:divBdr>
    </w:div>
    <w:div w:id="64107418">
      <w:bodyDiv w:val="1"/>
      <w:marLeft w:val="0"/>
      <w:marRight w:val="0"/>
      <w:marTop w:val="0"/>
      <w:marBottom w:val="0"/>
      <w:divBdr>
        <w:top w:val="none" w:sz="0" w:space="0" w:color="auto"/>
        <w:left w:val="none" w:sz="0" w:space="0" w:color="auto"/>
        <w:bottom w:val="none" w:sz="0" w:space="0" w:color="auto"/>
        <w:right w:val="none" w:sz="0" w:space="0" w:color="auto"/>
      </w:divBdr>
    </w:div>
    <w:div w:id="93480104">
      <w:bodyDiv w:val="1"/>
      <w:marLeft w:val="0"/>
      <w:marRight w:val="0"/>
      <w:marTop w:val="0"/>
      <w:marBottom w:val="0"/>
      <w:divBdr>
        <w:top w:val="none" w:sz="0" w:space="0" w:color="auto"/>
        <w:left w:val="none" w:sz="0" w:space="0" w:color="auto"/>
        <w:bottom w:val="none" w:sz="0" w:space="0" w:color="auto"/>
        <w:right w:val="none" w:sz="0" w:space="0" w:color="auto"/>
      </w:divBdr>
    </w:div>
    <w:div w:id="113258776">
      <w:bodyDiv w:val="1"/>
      <w:marLeft w:val="0"/>
      <w:marRight w:val="0"/>
      <w:marTop w:val="0"/>
      <w:marBottom w:val="0"/>
      <w:divBdr>
        <w:top w:val="none" w:sz="0" w:space="0" w:color="auto"/>
        <w:left w:val="none" w:sz="0" w:space="0" w:color="auto"/>
        <w:bottom w:val="none" w:sz="0" w:space="0" w:color="auto"/>
        <w:right w:val="none" w:sz="0" w:space="0" w:color="auto"/>
      </w:divBdr>
    </w:div>
    <w:div w:id="162940427">
      <w:bodyDiv w:val="1"/>
      <w:marLeft w:val="0"/>
      <w:marRight w:val="0"/>
      <w:marTop w:val="0"/>
      <w:marBottom w:val="0"/>
      <w:divBdr>
        <w:top w:val="none" w:sz="0" w:space="0" w:color="auto"/>
        <w:left w:val="none" w:sz="0" w:space="0" w:color="auto"/>
        <w:bottom w:val="none" w:sz="0" w:space="0" w:color="auto"/>
        <w:right w:val="none" w:sz="0" w:space="0" w:color="auto"/>
      </w:divBdr>
    </w:div>
    <w:div w:id="172501676">
      <w:bodyDiv w:val="1"/>
      <w:marLeft w:val="0"/>
      <w:marRight w:val="0"/>
      <w:marTop w:val="0"/>
      <w:marBottom w:val="0"/>
      <w:divBdr>
        <w:top w:val="none" w:sz="0" w:space="0" w:color="auto"/>
        <w:left w:val="none" w:sz="0" w:space="0" w:color="auto"/>
        <w:bottom w:val="none" w:sz="0" w:space="0" w:color="auto"/>
        <w:right w:val="none" w:sz="0" w:space="0" w:color="auto"/>
      </w:divBdr>
    </w:div>
    <w:div w:id="183330889">
      <w:bodyDiv w:val="1"/>
      <w:marLeft w:val="0"/>
      <w:marRight w:val="0"/>
      <w:marTop w:val="0"/>
      <w:marBottom w:val="0"/>
      <w:divBdr>
        <w:top w:val="none" w:sz="0" w:space="0" w:color="auto"/>
        <w:left w:val="none" w:sz="0" w:space="0" w:color="auto"/>
        <w:bottom w:val="none" w:sz="0" w:space="0" w:color="auto"/>
        <w:right w:val="none" w:sz="0" w:space="0" w:color="auto"/>
      </w:divBdr>
    </w:div>
    <w:div w:id="206797908">
      <w:bodyDiv w:val="1"/>
      <w:marLeft w:val="0"/>
      <w:marRight w:val="0"/>
      <w:marTop w:val="0"/>
      <w:marBottom w:val="0"/>
      <w:divBdr>
        <w:top w:val="none" w:sz="0" w:space="0" w:color="auto"/>
        <w:left w:val="none" w:sz="0" w:space="0" w:color="auto"/>
        <w:bottom w:val="none" w:sz="0" w:space="0" w:color="auto"/>
        <w:right w:val="none" w:sz="0" w:space="0" w:color="auto"/>
      </w:divBdr>
    </w:div>
    <w:div w:id="257178190">
      <w:bodyDiv w:val="1"/>
      <w:marLeft w:val="0"/>
      <w:marRight w:val="0"/>
      <w:marTop w:val="0"/>
      <w:marBottom w:val="0"/>
      <w:divBdr>
        <w:top w:val="none" w:sz="0" w:space="0" w:color="auto"/>
        <w:left w:val="none" w:sz="0" w:space="0" w:color="auto"/>
        <w:bottom w:val="none" w:sz="0" w:space="0" w:color="auto"/>
        <w:right w:val="none" w:sz="0" w:space="0" w:color="auto"/>
      </w:divBdr>
    </w:div>
    <w:div w:id="334723945">
      <w:bodyDiv w:val="1"/>
      <w:marLeft w:val="0"/>
      <w:marRight w:val="0"/>
      <w:marTop w:val="0"/>
      <w:marBottom w:val="0"/>
      <w:divBdr>
        <w:top w:val="none" w:sz="0" w:space="0" w:color="auto"/>
        <w:left w:val="none" w:sz="0" w:space="0" w:color="auto"/>
        <w:bottom w:val="none" w:sz="0" w:space="0" w:color="auto"/>
        <w:right w:val="none" w:sz="0" w:space="0" w:color="auto"/>
      </w:divBdr>
    </w:div>
    <w:div w:id="358553395">
      <w:bodyDiv w:val="1"/>
      <w:marLeft w:val="0"/>
      <w:marRight w:val="0"/>
      <w:marTop w:val="0"/>
      <w:marBottom w:val="0"/>
      <w:divBdr>
        <w:top w:val="none" w:sz="0" w:space="0" w:color="auto"/>
        <w:left w:val="none" w:sz="0" w:space="0" w:color="auto"/>
        <w:bottom w:val="none" w:sz="0" w:space="0" w:color="auto"/>
        <w:right w:val="none" w:sz="0" w:space="0" w:color="auto"/>
      </w:divBdr>
    </w:div>
    <w:div w:id="364066854">
      <w:bodyDiv w:val="1"/>
      <w:marLeft w:val="0"/>
      <w:marRight w:val="0"/>
      <w:marTop w:val="0"/>
      <w:marBottom w:val="0"/>
      <w:divBdr>
        <w:top w:val="none" w:sz="0" w:space="0" w:color="auto"/>
        <w:left w:val="none" w:sz="0" w:space="0" w:color="auto"/>
        <w:bottom w:val="none" w:sz="0" w:space="0" w:color="auto"/>
        <w:right w:val="none" w:sz="0" w:space="0" w:color="auto"/>
      </w:divBdr>
    </w:div>
    <w:div w:id="383991438">
      <w:bodyDiv w:val="1"/>
      <w:marLeft w:val="0"/>
      <w:marRight w:val="0"/>
      <w:marTop w:val="0"/>
      <w:marBottom w:val="0"/>
      <w:divBdr>
        <w:top w:val="none" w:sz="0" w:space="0" w:color="auto"/>
        <w:left w:val="none" w:sz="0" w:space="0" w:color="auto"/>
        <w:bottom w:val="none" w:sz="0" w:space="0" w:color="auto"/>
        <w:right w:val="none" w:sz="0" w:space="0" w:color="auto"/>
      </w:divBdr>
    </w:div>
    <w:div w:id="432090726">
      <w:bodyDiv w:val="1"/>
      <w:marLeft w:val="0"/>
      <w:marRight w:val="0"/>
      <w:marTop w:val="0"/>
      <w:marBottom w:val="0"/>
      <w:divBdr>
        <w:top w:val="none" w:sz="0" w:space="0" w:color="auto"/>
        <w:left w:val="none" w:sz="0" w:space="0" w:color="auto"/>
        <w:bottom w:val="none" w:sz="0" w:space="0" w:color="auto"/>
        <w:right w:val="none" w:sz="0" w:space="0" w:color="auto"/>
      </w:divBdr>
    </w:div>
    <w:div w:id="468472102">
      <w:bodyDiv w:val="1"/>
      <w:marLeft w:val="0"/>
      <w:marRight w:val="0"/>
      <w:marTop w:val="0"/>
      <w:marBottom w:val="0"/>
      <w:divBdr>
        <w:top w:val="none" w:sz="0" w:space="0" w:color="auto"/>
        <w:left w:val="none" w:sz="0" w:space="0" w:color="auto"/>
        <w:bottom w:val="none" w:sz="0" w:space="0" w:color="auto"/>
        <w:right w:val="none" w:sz="0" w:space="0" w:color="auto"/>
      </w:divBdr>
    </w:div>
    <w:div w:id="486560087">
      <w:bodyDiv w:val="1"/>
      <w:marLeft w:val="0"/>
      <w:marRight w:val="0"/>
      <w:marTop w:val="0"/>
      <w:marBottom w:val="0"/>
      <w:divBdr>
        <w:top w:val="none" w:sz="0" w:space="0" w:color="auto"/>
        <w:left w:val="none" w:sz="0" w:space="0" w:color="auto"/>
        <w:bottom w:val="none" w:sz="0" w:space="0" w:color="auto"/>
        <w:right w:val="none" w:sz="0" w:space="0" w:color="auto"/>
      </w:divBdr>
    </w:div>
    <w:div w:id="488525699">
      <w:bodyDiv w:val="1"/>
      <w:marLeft w:val="0"/>
      <w:marRight w:val="0"/>
      <w:marTop w:val="0"/>
      <w:marBottom w:val="0"/>
      <w:divBdr>
        <w:top w:val="none" w:sz="0" w:space="0" w:color="auto"/>
        <w:left w:val="none" w:sz="0" w:space="0" w:color="auto"/>
        <w:bottom w:val="none" w:sz="0" w:space="0" w:color="auto"/>
        <w:right w:val="none" w:sz="0" w:space="0" w:color="auto"/>
      </w:divBdr>
    </w:div>
    <w:div w:id="501429695">
      <w:bodyDiv w:val="1"/>
      <w:marLeft w:val="0"/>
      <w:marRight w:val="0"/>
      <w:marTop w:val="0"/>
      <w:marBottom w:val="0"/>
      <w:divBdr>
        <w:top w:val="none" w:sz="0" w:space="0" w:color="auto"/>
        <w:left w:val="none" w:sz="0" w:space="0" w:color="auto"/>
        <w:bottom w:val="none" w:sz="0" w:space="0" w:color="auto"/>
        <w:right w:val="none" w:sz="0" w:space="0" w:color="auto"/>
      </w:divBdr>
      <w:divsChild>
        <w:div w:id="627980379">
          <w:marLeft w:val="0"/>
          <w:marRight w:val="0"/>
          <w:marTop w:val="0"/>
          <w:marBottom w:val="0"/>
          <w:divBdr>
            <w:top w:val="none" w:sz="0" w:space="0" w:color="auto"/>
            <w:left w:val="none" w:sz="0" w:space="0" w:color="auto"/>
            <w:bottom w:val="none" w:sz="0" w:space="0" w:color="auto"/>
            <w:right w:val="none" w:sz="0" w:space="0" w:color="auto"/>
          </w:divBdr>
          <w:divsChild>
            <w:div w:id="1508522065">
              <w:marLeft w:val="0"/>
              <w:marRight w:val="0"/>
              <w:marTop w:val="0"/>
              <w:marBottom w:val="0"/>
              <w:divBdr>
                <w:top w:val="none" w:sz="0" w:space="0" w:color="auto"/>
                <w:left w:val="none" w:sz="0" w:space="0" w:color="auto"/>
                <w:bottom w:val="none" w:sz="0" w:space="0" w:color="auto"/>
                <w:right w:val="none" w:sz="0" w:space="0" w:color="auto"/>
              </w:divBdr>
              <w:divsChild>
                <w:div w:id="4141242">
                  <w:marLeft w:val="0"/>
                  <w:marRight w:val="0"/>
                  <w:marTop w:val="0"/>
                  <w:marBottom w:val="0"/>
                  <w:divBdr>
                    <w:top w:val="none" w:sz="0" w:space="0" w:color="auto"/>
                    <w:left w:val="none" w:sz="0" w:space="0" w:color="auto"/>
                    <w:bottom w:val="none" w:sz="0" w:space="0" w:color="auto"/>
                    <w:right w:val="none" w:sz="0" w:space="0" w:color="auto"/>
                  </w:divBdr>
                  <w:divsChild>
                    <w:div w:id="11219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8667">
      <w:bodyDiv w:val="1"/>
      <w:marLeft w:val="0"/>
      <w:marRight w:val="0"/>
      <w:marTop w:val="0"/>
      <w:marBottom w:val="0"/>
      <w:divBdr>
        <w:top w:val="none" w:sz="0" w:space="0" w:color="auto"/>
        <w:left w:val="none" w:sz="0" w:space="0" w:color="auto"/>
        <w:bottom w:val="none" w:sz="0" w:space="0" w:color="auto"/>
        <w:right w:val="none" w:sz="0" w:space="0" w:color="auto"/>
      </w:divBdr>
    </w:div>
    <w:div w:id="691227270">
      <w:bodyDiv w:val="1"/>
      <w:marLeft w:val="0"/>
      <w:marRight w:val="0"/>
      <w:marTop w:val="0"/>
      <w:marBottom w:val="0"/>
      <w:divBdr>
        <w:top w:val="none" w:sz="0" w:space="0" w:color="auto"/>
        <w:left w:val="none" w:sz="0" w:space="0" w:color="auto"/>
        <w:bottom w:val="none" w:sz="0" w:space="0" w:color="auto"/>
        <w:right w:val="none" w:sz="0" w:space="0" w:color="auto"/>
      </w:divBdr>
    </w:div>
    <w:div w:id="694043933">
      <w:bodyDiv w:val="1"/>
      <w:marLeft w:val="0"/>
      <w:marRight w:val="0"/>
      <w:marTop w:val="0"/>
      <w:marBottom w:val="0"/>
      <w:divBdr>
        <w:top w:val="none" w:sz="0" w:space="0" w:color="auto"/>
        <w:left w:val="none" w:sz="0" w:space="0" w:color="auto"/>
        <w:bottom w:val="none" w:sz="0" w:space="0" w:color="auto"/>
        <w:right w:val="none" w:sz="0" w:space="0" w:color="auto"/>
      </w:divBdr>
    </w:div>
    <w:div w:id="756554671">
      <w:bodyDiv w:val="1"/>
      <w:marLeft w:val="0"/>
      <w:marRight w:val="0"/>
      <w:marTop w:val="0"/>
      <w:marBottom w:val="0"/>
      <w:divBdr>
        <w:top w:val="none" w:sz="0" w:space="0" w:color="auto"/>
        <w:left w:val="none" w:sz="0" w:space="0" w:color="auto"/>
        <w:bottom w:val="none" w:sz="0" w:space="0" w:color="auto"/>
        <w:right w:val="none" w:sz="0" w:space="0" w:color="auto"/>
      </w:divBdr>
    </w:div>
    <w:div w:id="813765502">
      <w:bodyDiv w:val="1"/>
      <w:marLeft w:val="0"/>
      <w:marRight w:val="0"/>
      <w:marTop w:val="0"/>
      <w:marBottom w:val="0"/>
      <w:divBdr>
        <w:top w:val="none" w:sz="0" w:space="0" w:color="auto"/>
        <w:left w:val="none" w:sz="0" w:space="0" w:color="auto"/>
        <w:bottom w:val="none" w:sz="0" w:space="0" w:color="auto"/>
        <w:right w:val="none" w:sz="0" w:space="0" w:color="auto"/>
      </w:divBdr>
    </w:div>
    <w:div w:id="821773479">
      <w:bodyDiv w:val="1"/>
      <w:marLeft w:val="0"/>
      <w:marRight w:val="0"/>
      <w:marTop w:val="0"/>
      <w:marBottom w:val="0"/>
      <w:divBdr>
        <w:top w:val="none" w:sz="0" w:space="0" w:color="auto"/>
        <w:left w:val="none" w:sz="0" w:space="0" w:color="auto"/>
        <w:bottom w:val="none" w:sz="0" w:space="0" w:color="auto"/>
        <w:right w:val="none" w:sz="0" w:space="0" w:color="auto"/>
      </w:divBdr>
    </w:div>
    <w:div w:id="847407084">
      <w:bodyDiv w:val="1"/>
      <w:marLeft w:val="0"/>
      <w:marRight w:val="0"/>
      <w:marTop w:val="0"/>
      <w:marBottom w:val="0"/>
      <w:divBdr>
        <w:top w:val="none" w:sz="0" w:space="0" w:color="auto"/>
        <w:left w:val="none" w:sz="0" w:space="0" w:color="auto"/>
        <w:bottom w:val="none" w:sz="0" w:space="0" w:color="auto"/>
        <w:right w:val="none" w:sz="0" w:space="0" w:color="auto"/>
      </w:divBdr>
    </w:div>
    <w:div w:id="866137754">
      <w:bodyDiv w:val="1"/>
      <w:marLeft w:val="0"/>
      <w:marRight w:val="0"/>
      <w:marTop w:val="0"/>
      <w:marBottom w:val="0"/>
      <w:divBdr>
        <w:top w:val="none" w:sz="0" w:space="0" w:color="auto"/>
        <w:left w:val="none" w:sz="0" w:space="0" w:color="auto"/>
        <w:bottom w:val="none" w:sz="0" w:space="0" w:color="auto"/>
        <w:right w:val="none" w:sz="0" w:space="0" w:color="auto"/>
      </w:divBdr>
    </w:div>
    <w:div w:id="890965566">
      <w:bodyDiv w:val="1"/>
      <w:marLeft w:val="0"/>
      <w:marRight w:val="0"/>
      <w:marTop w:val="0"/>
      <w:marBottom w:val="0"/>
      <w:divBdr>
        <w:top w:val="none" w:sz="0" w:space="0" w:color="auto"/>
        <w:left w:val="none" w:sz="0" w:space="0" w:color="auto"/>
        <w:bottom w:val="none" w:sz="0" w:space="0" w:color="auto"/>
        <w:right w:val="none" w:sz="0" w:space="0" w:color="auto"/>
      </w:divBdr>
    </w:div>
    <w:div w:id="935675045">
      <w:bodyDiv w:val="1"/>
      <w:marLeft w:val="0"/>
      <w:marRight w:val="0"/>
      <w:marTop w:val="0"/>
      <w:marBottom w:val="0"/>
      <w:divBdr>
        <w:top w:val="none" w:sz="0" w:space="0" w:color="auto"/>
        <w:left w:val="none" w:sz="0" w:space="0" w:color="auto"/>
        <w:bottom w:val="none" w:sz="0" w:space="0" w:color="auto"/>
        <w:right w:val="none" w:sz="0" w:space="0" w:color="auto"/>
      </w:divBdr>
    </w:div>
    <w:div w:id="955982586">
      <w:bodyDiv w:val="1"/>
      <w:marLeft w:val="0"/>
      <w:marRight w:val="0"/>
      <w:marTop w:val="0"/>
      <w:marBottom w:val="0"/>
      <w:divBdr>
        <w:top w:val="none" w:sz="0" w:space="0" w:color="auto"/>
        <w:left w:val="none" w:sz="0" w:space="0" w:color="auto"/>
        <w:bottom w:val="none" w:sz="0" w:space="0" w:color="auto"/>
        <w:right w:val="none" w:sz="0" w:space="0" w:color="auto"/>
      </w:divBdr>
    </w:div>
    <w:div w:id="971328988">
      <w:bodyDiv w:val="1"/>
      <w:marLeft w:val="0"/>
      <w:marRight w:val="0"/>
      <w:marTop w:val="0"/>
      <w:marBottom w:val="0"/>
      <w:divBdr>
        <w:top w:val="none" w:sz="0" w:space="0" w:color="auto"/>
        <w:left w:val="none" w:sz="0" w:space="0" w:color="auto"/>
        <w:bottom w:val="none" w:sz="0" w:space="0" w:color="auto"/>
        <w:right w:val="none" w:sz="0" w:space="0" w:color="auto"/>
      </w:divBdr>
    </w:div>
    <w:div w:id="993686241">
      <w:bodyDiv w:val="1"/>
      <w:marLeft w:val="0"/>
      <w:marRight w:val="0"/>
      <w:marTop w:val="0"/>
      <w:marBottom w:val="0"/>
      <w:divBdr>
        <w:top w:val="none" w:sz="0" w:space="0" w:color="auto"/>
        <w:left w:val="none" w:sz="0" w:space="0" w:color="auto"/>
        <w:bottom w:val="none" w:sz="0" w:space="0" w:color="auto"/>
        <w:right w:val="none" w:sz="0" w:space="0" w:color="auto"/>
      </w:divBdr>
    </w:div>
    <w:div w:id="1044864805">
      <w:bodyDiv w:val="1"/>
      <w:marLeft w:val="0"/>
      <w:marRight w:val="0"/>
      <w:marTop w:val="0"/>
      <w:marBottom w:val="0"/>
      <w:divBdr>
        <w:top w:val="none" w:sz="0" w:space="0" w:color="auto"/>
        <w:left w:val="none" w:sz="0" w:space="0" w:color="auto"/>
        <w:bottom w:val="none" w:sz="0" w:space="0" w:color="auto"/>
        <w:right w:val="none" w:sz="0" w:space="0" w:color="auto"/>
      </w:divBdr>
    </w:div>
    <w:div w:id="1105073778">
      <w:bodyDiv w:val="1"/>
      <w:marLeft w:val="0"/>
      <w:marRight w:val="0"/>
      <w:marTop w:val="0"/>
      <w:marBottom w:val="0"/>
      <w:divBdr>
        <w:top w:val="none" w:sz="0" w:space="0" w:color="auto"/>
        <w:left w:val="none" w:sz="0" w:space="0" w:color="auto"/>
        <w:bottom w:val="none" w:sz="0" w:space="0" w:color="auto"/>
        <w:right w:val="none" w:sz="0" w:space="0" w:color="auto"/>
      </w:divBdr>
    </w:div>
    <w:div w:id="1131633735">
      <w:bodyDiv w:val="1"/>
      <w:marLeft w:val="0"/>
      <w:marRight w:val="0"/>
      <w:marTop w:val="0"/>
      <w:marBottom w:val="0"/>
      <w:divBdr>
        <w:top w:val="none" w:sz="0" w:space="0" w:color="auto"/>
        <w:left w:val="none" w:sz="0" w:space="0" w:color="auto"/>
        <w:bottom w:val="none" w:sz="0" w:space="0" w:color="auto"/>
        <w:right w:val="none" w:sz="0" w:space="0" w:color="auto"/>
      </w:divBdr>
    </w:div>
    <w:div w:id="1134906129">
      <w:bodyDiv w:val="1"/>
      <w:marLeft w:val="0"/>
      <w:marRight w:val="0"/>
      <w:marTop w:val="0"/>
      <w:marBottom w:val="0"/>
      <w:divBdr>
        <w:top w:val="none" w:sz="0" w:space="0" w:color="auto"/>
        <w:left w:val="none" w:sz="0" w:space="0" w:color="auto"/>
        <w:bottom w:val="none" w:sz="0" w:space="0" w:color="auto"/>
        <w:right w:val="none" w:sz="0" w:space="0" w:color="auto"/>
      </w:divBdr>
    </w:div>
    <w:div w:id="1330674262">
      <w:bodyDiv w:val="1"/>
      <w:marLeft w:val="0"/>
      <w:marRight w:val="0"/>
      <w:marTop w:val="0"/>
      <w:marBottom w:val="0"/>
      <w:divBdr>
        <w:top w:val="none" w:sz="0" w:space="0" w:color="auto"/>
        <w:left w:val="none" w:sz="0" w:space="0" w:color="auto"/>
        <w:bottom w:val="none" w:sz="0" w:space="0" w:color="auto"/>
        <w:right w:val="none" w:sz="0" w:space="0" w:color="auto"/>
      </w:divBdr>
    </w:div>
    <w:div w:id="1342388735">
      <w:bodyDiv w:val="1"/>
      <w:marLeft w:val="0"/>
      <w:marRight w:val="0"/>
      <w:marTop w:val="0"/>
      <w:marBottom w:val="0"/>
      <w:divBdr>
        <w:top w:val="none" w:sz="0" w:space="0" w:color="auto"/>
        <w:left w:val="none" w:sz="0" w:space="0" w:color="auto"/>
        <w:bottom w:val="none" w:sz="0" w:space="0" w:color="auto"/>
        <w:right w:val="none" w:sz="0" w:space="0" w:color="auto"/>
      </w:divBdr>
    </w:div>
    <w:div w:id="1345210696">
      <w:bodyDiv w:val="1"/>
      <w:marLeft w:val="0"/>
      <w:marRight w:val="0"/>
      <w:marTop w:val="0"/>
      <w:marBottom w:val="0"/>
      <w:divBdr>
        <w:top w:val="none" w:sz="0" w:space="0" w:color="auto"/>
        <w:left w:val="none" w:sz="0" w:space="0" w:color="auto"/>
        <w:bottom w:val="none" w:sz="0" w:space="0" w:color="auto"/>
        <w:right w:val="none" w:sz="0" w:space="0" w:color="auto"/>
      </w:divBdr>
    </w:div>
    <w:div w:id="1409812159">
      <w:bodyDiv w:val="1"/>
      <w:marLeft w:val="0"/>
      <w:marRight w:val="0"/>
      <w:marTop w:val="0"/>
      <w:marBottom w:val="0"/>
      <w:divBdr>
        <w:top w:val="none" w:sz="0" w:space="0" w:color="auto"/>
        <w:left w:val="none" w:sz="0" w:space="0" w:color="auto"/>
        <w:bottom w:val="none" w:sz="0" w:space="0" w:color="auto"/>
        <w:right w:val="none" w:sz="0" w:space="0" w:color="auto"/>
      </w:divBdr>
    </w:div>
    <w:div w:id="1419594063">
      <w:bodyDiv w:val="1"/>
      <w:marLeft w:val="0"/>
      <w:marRight w:val="0"/>
      <w:marTop w:val="0"/>
      <w:marBottom w:val="0"/>
      <w:divBdr>
        <w:top w:val="none" w:sz="0" w:space="0" w:color="auto"/>
        <w:left w:val="none" w:sz="0" w:space="0" w:color="auto"/>
        <w:bottom w:val="none" w:sz="0" w:space="0" w:color="auto"/>
        <w:right w:val="none" w:sz="0" w:space="0" w:color="auto"/>
      </w:divBdr>
    </w:div>
    <w:div w:id="1443378122">
      <w:bodyDiv w:val="1"/>
      <w:marLeft w:val="0"/>
      <w:marRight w:val="0"/>
      <w:marTop w:val="0"/>
      <w:marBottom w:val="0"/>
      <w:divBdr>
        <w:top w:val="none" w:sz="0" w:space="0" w:color="auto"/>
        <w:left w:val="none" w:sz="0" w:space="0" w:color="auto"/>
        <w:bottom w:val="none" w:sz="0" w:space="0" w:color="auto"/>
        <w:right w:val="none" w:sz="0" w:space="0" w:color="auto"/>
      </w:divBdr>
    </w:div>
    <w:div w:id="1451780260">
      <w:bodyDiv w:val="1"/>
      <w:marLeft w:val="0"/>
      <w:marRight w:val="0"/>
      <w:marTop w:val="0"/>
      <w:marBottom w:val="0"/>
      <w:divBdr>
        <w:top w:val="none" w:sz="0" w:space="0" w:color="auto"/>
        <w:left w:val="none" w:sz="0" w:space="0" w:color="auto"/>
        <w:bottom w:val="none" w:sz="0" w:space="0" w:color="auto"/>
        <w:right w:val="none" w:sz="0" w:space="0" w:color="auto"/>
      </w:divBdr>
    </w:div>
    <w:div w:id="1484851091">
      <w:bodyDiv w:val="1"/>
      <w:marLeft w:val="0"/>
      <w:marRight w:val="0"/>
      <w:marTop w:val="0"/>
      <w:marBottom w:val="0"/>
      <w:divBdr>
        <w:top w:val="none" w:sz="0" w:space="0" w:color="auto"/>
        <w:left w:val="none" w:sz="0" w:space="0" w:color="auto"/>
        <w:bottom w:val="none" w:sz="0" w:space="0" w:color="auto"/>
        <w:right w:val="none" w:sz="0" w:space="0" w:color="auto"/>
      </w:divBdr>
    </w:div>
    <w:div w:id="1497069192">
      <w:bodyDiv w:val="1"/>
      <w:marLeft w:val="0"/>
      <w:marRight w:val="0"/>
      <w:marTop w:val="0"/>
      <w:marBottom w:val="0"/>
      <w:divBdr>
        <w:top w:val="none" w:sz="0" w:space="0" w:color="auto"/>
        <w:left w:val="none" w:sz="0" w:space="0" w:color="auto"/>
        <w:bottom w:val="none" w:sz="0" w:space="0" w:color="auto"/>
        <w:right w:val="none" w:sz="0" w:space="0" w:color="auto"/>
      </w:divBdr>
    </w:div>
    <w:div w:id="1507135415">
      <w:bodyDiv w:val="1"/>
      <w:marLeft w:val="0"/>
      <w:marRight w:val="0"/>
      <w:marTop w:val="0"/>
      <w:marBottom w:val="0"/>
      <w:divBdr>
        <w:top w:val="none" w:sz="0" w:space="0" w:color="auto"/>
        <w:left w:val="none" w:sz="0" w:space="0" w:color="auto"/>
        <w:bottom w:val="none" w:sz="0" w:space="0" w:color="auto"/>
        <w:right w:val="none" w:sz="0" w:space="0" w:color="auto"/>
      </w:divBdr>
    </w:div>
    <w:div w:id="1516768833">
      <w:bodyDiv w:val="1"/>
      <w:marLeft w:val="0"/>
      <w:marRight w:val="0"/>
      <w:marTop w:val="0"/>
      <w:marBottom w:val="0"/>
      <w:divBdr>
        <w:top w:val="none" w:sz="0" w:space="0" w:color="auto"/>
        <w:left w:val="none" w:sz="0" w:space="0" w:color="auto"/>
        <w:bottom w:val="none" w:sz="0" w:space="0" w:color="auto"/>
        <w:right w:val="none" w:sz="0" w:space="0" w:color="auto"/>
      </w:divBdr>
      <w:divsChild>
        <w:div w:id="1065105828">
          <w:marLeft w:val="0"/>
          <w:marRight w:val="0"/>
          <w:marTop w:val="0"/>
          <w:marBottom w:val="0"/>
          <w:divBdr>
            <w:top w:val="none" w:sz="0" w:space="0" w:color="auto"/>
            <w:left w:val="none" w:sz="0" w:space="0" w:color="auto"/>
            <w:bottom w:val="none" w:sz="0" w:space="0" w:color="auto"/>
            <w:right w:val="none" w:sz="0" w:space="0" w:color="auto"/>
          </w:divBdr>
          <w:divsChild>
            <w:div w:id="880049059">
              <w:marLeft w:val="0"/>
              <w:marRight w:val="0"/>
              <w:marTop w:val="0"/>
              <w:marBottom w:val="0"/>
              <w:divBdr>
                <w:top w:val="none" w:sz="0" w:space="0" w:color="auto"/>
                <w:left w:val="none" w:sz="0" w:space="0" w:color="auto"/>
                <w:bottom w:val="none" w:sz="0" w:space="0" w:color="auto"/>
                <w:right w:val="none" w:sz="0" w:space="0" w:color="auto"/>
              </w:divBdr>
              <w:divsChild>
                <w:div w:id="553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2948">
      <w:bodyDiv w:val="1"/>
      <w:marLeft w:val="0"/>
      <w:marRight w:val="0"/>
      <w:marTop w:val="0"/>
      <w:marBottom w:val="0"/>
      <w:divBdr>
        <w:top w:val="none" w:sz="0" w:space="0" w:color="auto"/>
        <w:left w:val="none" w:sz="0" w:space="0" w:color="auto"/>
        <w:bottom w:val="none" w:sz="0" w:space="0" w:color="auto"/>
        <w:right w:val="none" w:sz="0" w:space="0" w:color="auto"/>
      </w:divBdr>
    </w:div>
    <w:div w:id="1739471143">
      <w:bodyDiv w:val="1"/>
      <w:marLeft w:val="0"/>
      <w:marRight w:val="0"/>
      <w:marTop w:val="0"/>
      <w:marBottom w:val="0"/>
      <w:divBdr>
        <w:top w:val="none" w:sz="0" w:space="0" w:color="auto"/>
        <w:left w:val="none" w:sz="0" w:space="0" w:color="auto"/>
        <w:bottom w:val="none" w:sz="0" w:space="0" w:color="auto"/>
        <w:right w:val="none" w:sz="0" w:space="0" w:color="auto"/>
      </w:divBdr>
    </w:div>
    <w:div w:id="1758013052">
      <w:bodyDiv w:val="1"/>
      <w:marLeft w:val="0"/>
      <w:marRight w:val="0"/>
      <w:marTop w:val="0"/>
      <w:marBottom w:val="0"/>
      <w:divBdr>
        <w:top w:val="none" w:sz="0" w:space="0" w:color="auto"/>
        <w:left w:val="none" w:sz="0" w:space="0" w:color="auto"/>
        <w:bottom w:val="none" w:sz="0" w:space="0" w:color="auto"/>
        <w:right w:val="none" w:sz="0" w:space="0" w:color="auto"/>
      </w:divBdr>
    </w:div>
    <w:div w:id="1766342874">
      <w:bodyDiv w:val="1"/>
      <w:marLeft w:val="0"/>
      <w:marRight w:val="0"/>
      <w:marTop w:val="0"/>
      <w:marBottom w:val="0"/>
      <w:divBdr>
        <w:top w:val="none" w:sz="0" w:space="0" w:color="auto"/>
        <w:left w:val="none" w:sz="0" w:space="0" w:color="auto"/>
        <w:bottom w:val="none" w:sz="0" w:space="0" w:color="auto"/>
        <w:right w:val="none" w:sz="0" w:space="0" w:color="auto"/>
      </w:divBdr>
    </w:div>
    <w:div w:id="1783720902">
      <w:bodyDiv w:val="1"/>
      <w:marLeft w:val="0"/>
      <w:marRight w:val="0"/>
      <w:marTop w:val="0"/>
      <w:marBottom w:val="0"/>
      <w:divBdr>
        <w:top w:val="none" w:sz="0" w:space="0" w:color="auto"/>
        <w:left w:val="none" w:sz="0" w:space="0" w:color="auto"/>
        <w:bottom w:val="none" w:sz="0" w:space="0" w:color="auto"/>
        <w:right w:val="none" w:sz="0" w:space="0" w:color="auto"/>
      </w:divBdr>
    </w:div>
    <w:div w:id="1797915271">
      <w:bodyDiv w:val="1"/>
      <w:marLeft w:val="0"/>
      <w:marRight w:val="0"/>
      <w:marTop w:val="0"/>
      <w:marBottom w:val="0"/>
      <w:divBdr>
        <w:top w:val="none" w:sz="0" w:space="0" w:color="auto"/>
        <w:left w:val="none" w:sz="0" w:space="0" w:color="auto"/>
        <w:bottom w:val="none" w:sz="0" w:space="0" w:color="auto"/>
        <w:right w:val="none" w:sz="0" w:space="0" w:color="auto"/>
      </w:divBdr>
    </w:div>
    <w:div w:id="1914924461">
      <w:bodyDiv w:val="1"/>
      <w:marLeft w:val="0"/>
      <w:marRight w:val="0"/>
      <w:marTop w:val="0"/>
      <w:marBottom w:val="0"/>
      <w:divBdr>
        <w:top w:val="none" w:sz="0" w:space="0" w:color="auto"/>
        <w:left w:val="none" w:sz="0" w:space="0" w:color="auto"/>
        <w:bottom w:val="none" w:sz="0" w:space="0" w:color="auto"/>
        <w:right w:val="none" w:sz="0" w:space="0" w:color="auto"/>
      </w:divBdr>
    </w:div>
    <w:div w:id="1977756117">
      <w:bodyDiv w:val="1"/>
      <w:marLeft w:val="0"/>
      <w:marRight w:val="0"/>
      <w:marTop w:val="0"/>
      <w:marBottom w:val="0"/>
      <w:divBdr>
        <w:top w:val="none" w:sz="0" w:space="0" w:color="auto"/>
        <w:left w:val="none" w:sz="0" w:space="0" w:color="auto"/>
        <w:bottom w:val="none" w:sz="0" w:space="0" w:color="auto"/>
        <w:right w:val="none" w:sz="0" w:space="0" w:color="auto"/>
      </w:divBdr>
    </w:div>
    <w:div w:id="2120908294">
      <w:bodyDiv w:val="1"/>
      <w:marLeft w:val="0"/>
      <w:marRight w:val="0"/>
      <w:marTop w:val="0"/>
      <w:marBottom w:val="0"/>
      <w:divBdr>
        <w:top w:val="none" w:sz="0" w:space="0" w:color="auto"/>
        <w:left w:val="none" w:sz="0" w:space="0" w:color="auto"/>
        <w:bottom w:val="none" w:sz="0" w:space="0" w:color="auto"/>
        <w:right w:val="none" w:sz="0" w:space="0" w:color="auto"/>
      </w:divBdr>
    </w:div>
    <w:div w:id="2126465608">
      <w:bodyDiv w:val="1"/>
      <w:marLeft w:val="0"/>
      <w:marRight w:val="0"/>
      <w:marTop w:val="0"/>
      <w:marBottom w:val="0"/>
      <w:divBdr>
        <w:top w:val="none" w:sz="0" w:space="0" w:color="auto"/>
        <w:left w:val="none" w:sz="0" w:space="0" w:color="auto"/>
        <w:bottom w:val="none" w:sz="0" w:space="0" w:color="auto"/>
        <w:right w:val="none" w:sz="0" w:space="0" w:color="auto"/>
      </w:divBdr>
    </w:div>
    <w:div w:id="2141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i@kombit.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91715EDBE1F944924D47925CB8A20F"/>
        <w:category>
          <w:name w:val="Generelt"/>
          <w:gallery w:val="placeholder"/>
        </w:category>
        <w:types>
          <w:type w:val="bbPlcHdr"/>
        </w:types>
        <w:behaviors>
          <w:behavior w:val="content"/>
        </w:behaviors>
        <w:guid w:val="{E4594EAE-9E15-174E-934D-EA8331ED4C50}"/>
      </w:docPartPr>
      <w:docPartBody>
        <w:p w:rsidR="006E71EE" w:rsidRDefault="00FE6FA2">
          <w:pPr>
            <w:pStyle w:val="2A91715EDBE1F944924D47925CB8A20F"/>
          </w:pPr>
          <w:r>
            <w:t>‍</w:t>
          </w:r>
        </w:p>
      </w:docPartBody>
    </w:docPart>
    <w:docPart>
      <w:docPartPr>
        <w:name w:val="226D46542774D84DBDAE2C5B5B70F1F3"/>
        <w:category>
          <w:name w:val="Generelt"/>
          <w:gallery w:val="placeholder"/>
        </w:category>
        <w:types>
          <w:type w:val="bbPlcHdr"/>
        </w:types>
        <w:behaviors>
          <w:behavior w:val="content"/>
        </w:behaviors>
        <w:guid w:val="{2FA5F335-3717-0840-8750-7D4331B35A08}"/>
      </w:docPartPr>
      <w:docPartBody>
        <w:p w:rsidR="006E71EE" w:rsidRDefault="00FE6FA2">
          <w:pPr>
            <w:pStyle w:val="226D46542774D84DBDAE2C5B5B70F1F3"/>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A2"/>
    <w:rsid w:val="00087AEE"/>
    <w:rsid w:val="000A551F"/>
    <w:rsid w:val="00130839"/>
    <w:rsid w:val="0028041B"/>
    <w:rsid w:val="002D56A9"/>
    <w:rsid w:val="003F1234"/>
    <w:rsid w:val="005128BD"/>
    <w:rsid w:val="005640E5"/>
    <w:rsid w:val="00625611"/>
    <w:rsid w:val="0063716E"/>
    <w:rsid w:val="00644799"/>
    <w:rsid w:val="006E71EE"/>
    <w:rsid w:val="007504B8"/>
    <w:rsid w:val="0075647E"/>
    <w:rsid w:val="007B3B4E"/>
    <w:rsid w:val="0095788C"/>
    <w:rsid w:val="00B07AA2"/>
    <w:rsid w:val="00B60FAA"/>
    <w:rsid w:val="00CE3D4A"/>
    <w:rsid w:val="00D24AA7"/>
    <w:rsid w:val="00FE6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1715EDBE1F944924D47925CB8A20F">
    <w:name w:val="2A91715EDBE1F944924D47925CB8A20F"/>
  </w:style>
  <w:style w:type="paragraph" w:customStyle="1" w:styleId="226D46542774D84DBDAE2C5B5B70F1F3">
    <w:name w:val="226D46542774D84DBDAE2C5B5B70F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KOMBIT Rød">
      <a:srgbClr val="C8102E"/>
    </a:custClr>
    <a:custClr name="Petroleum">
      <a:srgbClr val="007398"/>
    </a:custClr>
    <a:custClr name="Mørk Grøn">
      <a:srgbClr val="7A9A01"/>
    </a:custClr>
    <a:custClr name="Lilla">
      <a:srgbClr val="482F9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972367193B4642BCD362CF87B74C44" ma:contentTypeVersion="11" ma:contentTypeDescription="Opret et nyt dokument." ma:contentTypeScope="" ma:versionID="16ccfceedad154dc977168738a76a9ee">
  <xsd:schema xmlns:xsd="http://www.w3.org/2001/XMLSchema" xmlns:xs="http://www.w3.org/2001/XMLSchema" xmlns:p="http://schemas.microsoft.com/office/2006/metadata/properties" xmlns:ns3="656e7bc6-eb2a-4d5b-8475-552c86f69015" xmlns:ns4="3397559d-c3e7-4068-80a9-fc374c94d14e" targetNamespace="http://schemas.microsoft.com/office/2006/metadata/properties" ma:root="true" ma:fieldsID="1fb42ece39c387a11caadb18c89a428b" ns3:_="" ns4:_="">
    <xsd:import namespace="656e7bc6-eb2a-4d5b-8475-552c86f69015"/>
    <xsd:import namespace="3397559d-c3e7-4068-80a9-fc374c94d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bc6-eb2a-4d5b-8475-552c86f69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7559d-c3e7-4068-80a9-fc374c94d14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19972367193B4642BCD362CF87B74C44" ma:contentTypeVersion="11" ma:contentTypeDescription="Opret et nyt dokument." ma:contentTypeScope="" ma:versionID="16ccfceedad154dc977168738a76a9ee">
  <xsd:schema xmlns:xsd="http://www.w3.org/2001/XMLSchema" xmlns:xs="http://www.w3.org/2001/XMLSchema" xmlns:p="http://schemas.microsoft.com/office/2006/metadata/properties" xmlns:ns3="656e7bc6-eb2a-4d5b-8475-552c86f69015" xmlns:ns4="3397559d-c3e7-4068-80a9-fc374c94d14e" targetNamespace="http://schemas.microsoft.com/office/2006/metadata/properties" ma:root="true" ma:fieldsID="1fb42ece39c387a11caadb18c89a428b" ns3:_="" ns4:_="">
    <xsd:import namespace="656e7bc6-eb2a-4d5b-8475-552c86f69015"/>
    <xsd:import namespace="3397559d-c3e7-4068-80a9-fc374c94d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bc6-eb2a-4d5b-8475-552c86f69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7559d-c3e7-4068-80a9-fc374c94d14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E57C-FA4A-44EA-859D-93F23C180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EDB5A-9062-4EBC-AA1D-DBF8EE3A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bc6-eb2a-4d5b-8475-552c86f69015"/>
    <ds:schemaRef ds:uri="3397559d-c3e7-4068-80a9-fc374c94d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E0D5D-E444-4D59-8D18-2E28F4C69A6E}">
  <ds:schemaRefs>
    <ds:schemaRef ds:uri="http://schemas.microsoft.com/sharepoint/v3/contenttype/forms"/>
  </ds:schemaRefs>
</ds:datastoreItem>
</file>

<file path=customXml/itemProps4.xml><?xml version="1.0" encoding="utf-8"?>
<ds:datastoreItem xmlns:ds="http://schemas.openxmlformats.org/officeDocument/2006/customXml" ds:itemID="{5A7D5699-FB0A-44F8-AF6A-A5EFDB79D36A}">
  <ds:schemaRefs>
    <ds:schemaRef ds:uri="http://schemas.openxmlformats.org/officeDocument/2006/bibliography"/>
  </ds:schemaRefs>
</ds:datastoreItem>
</file>

<file path=customXml/itemProps5.xml><?xml version="1.0" encoding="utf-8"?>
<ds:datastoreItem xmlns:ds="http://schemas.openxmlformats.org/officeDocument/2006/customXml" ds:itemID="{7769E57C-FA4A-44EA-859D-93F23C180A7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2EEDB5A-9062-4EBC-AA1D-DBF8EE3A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bc6-eb2a-4d5b-8475-552c86f69015"/>
    <ds:schemaRef ds:uri="3397559d-c3e7-4068-80a9-fc374c94d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0E0D5D-E444-4D59-8D18-2E28F4C69A6E}">
  <ds:schemaRefs>
    <ds:schemaRef ds:uri="http://schemas.microsoft.com/sharepoint/v3/contenttype/forms"/>
  </ds:schemaRefs>
</ds:datastoreItem>
</file>

<file path=customXml/itemProps8.xml><?xml version="1.0" encoding="utf-8"?>
<ds:datastoreItem xmlns:ds="http://schemas.openxmlformats.org/officeDocument/2006/customXml" ds:itemID="{5A7D5699-FB0A-44F8-AF6A-A5EFDB79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2587</Words>
  <Characters>14751</Characters>
  <Application>Microsoft Office Word</Application>
  <DocSecurity>4</DocSecurity>
  <Lines>122</Lines>
  <Paragraphs>34</Paragraphs>
  <ScaleCrop>false</ScaleCrop>
  <Company>KMD A/S</Company>
  <LinksUpToDate>false</LinksUpToDate>
  <CharactersWithSpaces>17304</CharactersWithSpaces>
  <SharedDoc>false</SharedDoc>
  <HLinks>
    <vt:vector size="144" baseType="variant">
      <vt:variant>
        <vt:i4>4849779</vt:i4>
      </vt:variant>
      <vt:variant>
        <vt:i4>141</vt:i4>
      </vt:variant>
      <vt:variant>
        <vt:i4>0</vt:i4>
      </vt:variant>
      <vt:variant>
        <vt:i4>5</vt:i4>
      </vt:variant>
      <vt:variant>
        <vt:lpwstr>mailto:kdi@kombit.dk</vt:lpwstr>
      </vt:variant>
      <vt:variant>
        <vt:lpwstr/>
      </vt:variant>
      <vt:variant>
        <vt:i4>1441847</vt:i4>
      </vt:variant>
      <vt:variant>
        <vt:i4>134</vt:i4>
      </vt:variant>
      <vt:variant>
        <vt:i4>0</vt:i4>
      </vt:variant>
      <vt:variant>
        <vt:i4>5</vt:i4>
      </vt:variant>
      <vt:variant>
        <vt:lpwstr/>
      </vt:variant>
      <vt:variant>
        <vt:lpwstr>_Toc32828647</vt:lpwstr>
      </vt:variant>
      <vt:variant>
        <vt:i4>1507383</vt:i4>
      </vt:variant>
      <vt:variant>
        <vt:i4>128</vt:i4>
      </vt:variant>
      <vt:variant>
        <vt:i4>0</vt:i4>
      </vt:variant>
      <vt:variant>
        <vt:i4>5</vt:i4>
      </vt:variant>
      <vt:variant>
        <vt:lpwstr/>
      </vt:variant>
      <vt:variant>
        <vt:lpwstr>_Toc32828646</vt:lpwstr>
      </vt:variant>
      <vt:variant>
        <vt:i4>1310775</vt:i4>
      </vt:variant>
      <vt:variant>
        <vt:i4>122</vt:i4>
      </vt:variant>
      <vt:variant>
        <vt:i4>0</vt:i4>
      </vt:variant>
      <vt:variant>
        <vt:i4>5</vt:i4>
      </vt:variant>
      <vt:variant>
        <vt:lpwstr/>
      </vt:variant>
      <vt:variant>
        <vt:lpwstr>_Toc32828645</vt:lpwstr>
      </vt:variant>
      <vt:variant>
        <vt:i4>1376311</vt:i4>
      </vt:variant>
      <vt:variant>
        <vt:i4>116</vt:i4>
      </vt:variant>
      <vt:variant>
        <vt:i4>0</vt:i4>
      </vt:variant>
      <vt:variant>
        <vt:i4>5</vt:i4>
      </vt:variant>
      <vt:variant>
        <vt:lpwstr/>
      </vt:variant>
      <vt:variant>
        <vt:lpwstr>_Toc32828644</vt:lpwstr>
      </vt:variant>
      <vt:variant>
        <vt:i4>1179703</vt:i4>
      </vt:variant>
      <vt:variant>
        <vt:i4>110</vt:i4>
      </vt:variant>
      <vt:variant>
        <vt:i4>0</vt:i4>
      </vt:variant>
      <vt:variant>
        <vt:i4>5</vt:i4>
      </vt:variant>
      <vt:variant>
        <vt:lpwstr/>
      </vt:variant>
      <vt:variant>
        <vt:lpwstr>_Toc32828643</vt:lpwstr>
      </vt:variant>
      <vt:variant>
        <vt:i4>1245239</vt:i4>
      </vt:variant>
      <vt:variant>
        <vt:i4>104</vt:i4>
      </vt:variant>
      <vt:variant>
        <vt:i4>0</vt:i4>
      </vt:variant>
      <vt:variant>
        <vt:i4>5</vt:i4>
      </vt:variant>
      <vt:variant>
        <vt:lpwstr/>
      </vt:variant>
      <vt:variant>
        <vt:lpwstr>_Toc32828642</vt:lpwstr>
      </vt:variant>
      <vt:variant>
        <vt:i4>1048631</vt:i4>
      </vt:variant>
      <vt:variant>
        <vt:i4>98</vt:i4>
      </vt:variant>
      <vt:variant>
        <vt:i4>0</vt:i4>
      </vt:variant>
      <vt:variant>
        <vt:i4>5</vt:i4>
      </vt:variant>
      <vt:variant>
        <vt:lpwstr/>
      </vt:variant>
      <vt:variant>
        <vt:lpwstr>_Toc32828641</vt:lpwstr>
      </vt:variant>
      <vt:variant>
        <vt:i4>1114167</vt:i4>
      </vt:variant>
      <vt:variant>
        <vt:i4>92</vt:i4>
      </vt:variant>
      <vt:variant>
        <vt:i4>0</vt:i4>
      </vt:variant>
      <vt:variant>
        <vt:i4>5</vt:i4>
      </vt:variant>
      <vt:variant>
        <vt:lpwstr/>
      </vt:variant>
      <vt:variant>
        <vt:lpwstr>_Toc32828640</vt:lpwstr>
      </vt:variant>
      <vt:variant>
        <vt:i4>1572912</vt:i4>
      </vt:variant>
      <vt:variant>
        <vt:i4>86</vt:i4>
      </vt:variant>
      <vt:variant>
        <vt:i4>0</vt:i4>
      </vt:variant>
      <vt:variant>
        <vt:i4>5</vt:i4>
      </vt:variant>
      <vt:variant>
        <vt:lpwstr/>
      </vt:variant>
      <vt:variant>
        <vt:lpwstr>_Toc32828639</vt:lpwstr>
      </vt:variant>
      <vt:variant>
        <vt:i4>1638448</vt:i4>
      </vt:variant>
      <vt:variant>
        <vt:i4>80</vt:i4>
      </vt:variant>
      <vt:variant>
        <vt:i4>0</vt:i4>
      </vt:variant>
      <vt:variant>
        <vt:i4>5</vt:i4>
      </vt:variant>
      <vt:variant>
        <vt:lpwstr/>
      </vt:variant>
      <vt:variant>
        <vt:lpwstr>_Toc32828638</vt:lpwstr>
      </vt:variant>
      <vt:variant>
        <vt:i4>1441840</vt:i4>
      </vt:variant>
      <vt:variant>
        <vt:i4>74</vt:i4>
      </vt:variant>
      <vt:variant>
        <vt:i4>0</vt:i4>
      </vt:variant>
      <vt:variant>
        <vt:i4>5</vt:i4>
      </vt:variant>
      <vt:variant>
        <vt:lpwstr/>
      </vt:variant>
      <vt:variant>
        <vt:lpwstr>_Toc32828637</vt:lpwstr>
      </vt:variant>
      <vt:variant>
        <vt:i4>1507376</vt:i4>
      </vt:variant>
      <vt:variant>
        <vt:i4>68</vt:i4>
      </vt:variant>
      <vt:variant>
        <vt:i4>0</vt:i4>
      </vt:variant>
      <vt:variant>
        <vt:i4>5</vt:i4>
      </vt:variant>
      <vt:variant>
        <vt:lpwstr/>
      </vt:variant>
      <vt:variant>
        <vt:lpwstr>_Toc32828636</vt:lpwstr>
      </vt:variant>
      <vt:variant>
        <vt:i4>1310768</vt:i4>
      </vt:variant>
      <vt:variant>
        <vt:i4>62</vt:i4>
      </vt:variant>
      <vt:variant>
        <vt:i4>0</vt:i4>
      </vt:variant>
      <vt:variant>
        <vt:i4>5</vt:i4>
      </vt:variant>
      <vt:variant>
        <vt:lpwstr/>
      </vt:variant>
      <vt:variant>
        <vt:lpwstr>_Toc32828635</vt:lpwstr>
      </vt:variant>
      <vt:variant>
        <vt:i4>1376304</vt:i4>
      </vt:variant>
      <vt:variant>
        <vt:i4>56</vt:i4>
      </vt:variant>
      <vt:variant>
        <vt:i4>0</vt:i4>
      </vt:variant>
      <vt:variant>
        <vt:i4>5</vt:i4>
      </vt:variant>
      <vt:variant>
        <vt:lpwstr/>
      </vt:variant>
      <vt:variant>
        <vt:lpwstr>_Toc32828634</vt:lpwstr>
      </vt:variant>
      <vt:variant>
        <vt:i4>1179696</vt:i4>
      </vt:variant>
      <vt:variant>
        <vt:i4>50</vt:i4>
      </vt:variant>
      <vt:variant>
        <vt:i4>0</vt:i4>
      </vt:variant>
      <vt:variant>
        <vt:i4>5</vt:i4>
      </vt:variant>
      <vt:variant>
        <vt:lpwstr/>
      </vt:variant>
      <vt:variant>
        <vt:lpwstr>_Toc32828633</vt:lpwstr>
      </vt:variant>
      <vt:variant>
        <vt:i4>1245232</vt:i4>
      </vt:variant>
      <vt:variant>
        <vt:i4>44</vt:i4>
      </vt:variant>
      <vt:variant>
        <vt:i4>0</vt:i4>
      </vt:variant>
      <vt:variant>
        <vt:i4>5</vt:i4>
      </vt:variant>
      <vt:variant>
        <vt:lpwstr/>
      </vt:variant>
      <vt:variant>
        <vt:lpwstr>_Toc32828632</vt:lpwstr>
      </vt:variant>
      <vt:variant>
        <vt:i4>1048624</vt:i4>
      </vt:variant>
      <vt:variant>
        <vt:i4>38</vt:i4>
      </vt:variant>
      <vt:variant>
        <vt:i4>0</vt:i4>
      </vt:variant>
      <vt:variant>
        <vt:i4>5</vt:i4>
      </vt:variant>
      <vt:variant>
        <vt:lpwstr/>
      </vt:variant>
      <vt:variant>
        <vt:lpwstr>_Toc32828631</vt:lpwstr>
      </vt:variant>
      <vt:variant>
        <vt:i4>1114160</vt:i4>
      </vt:variant>
      <vt:variant>
        <vt:i4>32</vt:i4>
      </vt:variant>
      <vt:variant>
        <vt:i4>0</vt:i4>
      </vt:variant>
      <vt:variant>
        <vt:i4>5</vt:i4>
      </vt:variant>
      <vt:variant>
        <vt:lpwstr/>
      </vt:variant>
      <vt:variant>
        <vt:lpwstr>_Toc32828630</vt:lpwstr>
      </vt:variant>
      <vt:variant>
        <vt:i4>1572913</vt:i4>
      </vt:variant>
      <vt:variant>
        <vt:i4>26</vt:i4>
      </vt:variant>
      <vt:variant>
        <vt:i4>0</vt:i4>
      </vt:variant>
      <vt:variant>
        <vt:i4>5</vt:i4>
      </vt:variant>
      <vt:variant>
        <vt:lpwstr/>
      </vt:variant>
      <vt:variant>
        <vt:lpwstr>_Toc32828629</vt:lpwstr>
      </vt:variant>
      <vt:variant>
        <vt:i4>1638449</vt:i4>
      </vt:variant>
      <vt:variant>
        <vt:i4>20</vt:i4>
      </vt:variant>
      <vt:variant>
        <vt:i4>0</vt:i4>
      </vt:variant>
      <vt:variant>
        <vt:i4>5</vt:i4>
      </vt:variant>
      <vt:variant>
        <vt:lpwstr/>
      </vt:variant>
      <vt:variant>
        <vt:lpwstr>_Toc32828628</vt:lpwstr>
      </vt:variant>
      <vt:variant>
        <vt:i4>1441841</vt:i4>
      </vt:variant>
      <vt:variant>
        <vt:i4>14</vt:i4>
      </vt:variant>
      <vt:variant>
        <vt:i4>0</vt:i4>
      </vt:variant>
      <vt:variant>
        <vt:i4>5</vt:i4>
      </vt:variant>
      <vt:variant>
        <vt:lpwstr/>
      </vt:variant>
      <vt:variant>
        <vt:lpwstr>_Toc32828627</vt:lpwstr>
      </vt:variant>
      <vt:variant>
        <vt:i4>1507377</vt:i4>
      </vt:variant>
      <vt:variant>
        <vt:i4>8</vt:i4>
      </vt:variant>
      <vt:variant>
        <vt:i4>0</vt:i4>
      </vt:variant>
      <vt:variant>
        <vt:i4>5</vt:i4>
      </vt:variant>
      <vt:variant>
        <vt:lpwstr/>
      </vt:variant>
      <vt:variant>
        <vt:lpwstr>_Toc32828626</vt:lpwstr>
      </vt:variant>
      <vt:variant>
        <vt:i4>1310769</vt:i4>
      </vt:variant>
      <vt:variant>
        <vt:i4>2</vt:i4>
      </vt:variant>
      <vt:variant>
        <vt:i4>0</vt:i4>
      </vt:variant>
      <vt:variant>
        <vt:i4>5</vt:i4>
      </vt:variant>
      <vt:variant>
        <vt:lpwstr/>
      </vt:variant>
      <vt:variant>
        <vt:lpwstr>_Toc32828625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Scheil Corneliussen</dc:creator>
  <cp:keywords/>
  <cp:lastModifiedBy>Kim Rosendal Orbe</cp:lastModifiedBy>
  <cp:revision>46</cp:revision>
  <dcterms:created xsi:type="dcterms:W3CDTF">2020-02-17T17:31:00Z</dcterms:created>
  <dcterms:modified xsi:type="dcterms:W3CDTF">2020-05-07T20:51:00Z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bitTemplate">
    <vt:bool>true</vt:bool>
  </property>
  <property fmtid="{D5CDD505-2E9C-101B-9397-08002B2CF9AE}" pid="3" name="ContentTypeId">
    <vt:lpwstr>0x01010019972367193B4642BCD362CF87B74C44</vt:lpwstr>
  </property>
  <property fmtid="{D5CDD505-2E9C-101B-9397-08002B2CF9AE}" pid="4" name="Specificering af produkt">
    <vt:lpwstr>364;#Test|93fd6883-9625-4efb-91b7-60d50e7da3f0;#407;#Teknisk|b6b9ec6c-21d7-40f5-8507-3b70630a4562</vt:lpwstr>
  </property>
  <property fmtid="{D5CDD505-2E9C-101B-9397-08002B2CF9AE}" pid="5" name="Fase">
    <vt:lpwstr>Idemodning</vt:lpwstr>
  </property>
  <property fmtid="{D5CDD505-2E9C-101B-9397-08002B2CF9AE}" pid="6" name="Planlagt Faseovergang">
    <vt:filetime>2017-10-10T22:00:00Z</vt:filetime>
  </property>
  <property fmtid="{D5CDD505-2E9C-101B-9397-08002B2CF9AE}" pid="7" name="Leverancetype">
    <vt:lpwstr>1565;#Dokumentation/baggrundsmateriale|c84f1bf6-40a9-4e8a-9a95-67a0354240e7</vt:lpwstr>
  </property>
  <property fmtid="{D5CDD505-2E9C-101B-9397-08002B2CF9AE}" pid="8" name="Interessenter">
    <vt:lpwstr>1512;#Leverandør|c00b2e5b-f5ac-417a-a4fd-9703cc4b2eb0</vt:lpwstr>
  </property>
  <property fmtid="{D5CDD505-2E9C-101B-9397-08002B2CF9AE}" pid="9" name="Leveranceemne">
    <vt:lpwstr>1578;#Evaluering|cb4bcb8e-94dc-446f-a78a-66ade0bc5e43</vt:lpwstr>
  </property>
  <property fmtid="{D5CDD505-2E9C-101B-9397-08002B2CF9AE}" pid="10" name="_dlc_DocIdItemGuid">
    <vt:lpwstr>7913e99b-0428-4ace-b1d2-95d4357752f4</vt:lpwstr>
  </property>
</Properties>
</file>