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F03C" w14:textId="77777777" w:rsidR="00967EB4" w:rsidRPr="00544049" w:rsidRDefault="00967EB4" w:rsidP="00596966">
      <w:pPr>
        <w:rPr>
          <w:lang w:val="da-DK"/>
        </w:rPr>
      </w:pPr>
      <w:r w:rsidRPr="00544049">
        <w:rPr>
          <w:lang w:val="da-DK"/>
        </w:rPr>
        <w:fldChar w:fldCharType="begin"/>
      </w:r>
      <w:r w:rsidRPr="00544049">
        <w:rPr>
          <w:lang w:val="da-DK"/>
        </w:rPr>
        <w:instrText xml:space="preserve"> INCLUDEPICTURE "https://upload.wikimedia.org/wikipedia/commons/1/15/Deloitte_Logo.png" \* MERGEFORMATINET </w:instrText>
      </w:r>
      <w:r w:rsidRPr="00544049">
        <w:rPr>
          <w:lang w:val="da-DK"/>
        </w:rPr>
        <w:fldChar w:fldCharType="end"/>
      </w:r>
    </w:p>
    <w:p w14:paraId="6079FB32" w14:textId="77777777" w:rsidR="00AD4398" w:rsidRPr="00544049" w:rsidRDefault="00AD4398" w:rsidP="00596966">
      <w:pPr>
        <w:rPr>
          <w:lang w:val="da-DK"/>
        </w:rPr>
      </w:pPr>
    </w:p>
    <w:p w14:paraId="5A63B820" w14:textId="494E317A" w:rsidR="00D44CDB" w:rsidRPr="00544049" w:rsidRDefault="00D44CDB" w:rsidP="00596966">
      <w:pPr>
        <w:pStyle w:val="Undertitel"/>
        <w:rPr>
          <w:color w:val="FFFFFF" w:themeColor="background1"/>
        </w:rPr>
      </w:pPr>
    </w:p>
    <w:p w14:paraId="571861A1" w14:textId="77777777" w:rsidR="00165039" w:rsidRPr="00544049" w:rsidRDefault="00165039" w:rsidP="00165039">
      <w:pPr>
        <w:rPr>
          <w:lang w:val="da-DK" w:eastAsia="ja-JP"/>
        </w:rPr>
      </w:pPr>
    </w:p>
    <w:p w14:paraId="38FA59EF" w14:textId="77777777" w:rsidR="00165039" w:rsidRPr="00544049" w:rsidRDefault="00165039" w:rsidP="00165039">
      <w:pPr>
        <w:rPr>
          <w:lang w:val="da-DK" w:eastAsia="ja-JP"/>
        </w:rPr>
      </w:pPr>
    </w:p>
    <w:p w14:paraId="310699B9" w14:textId="60E51897" w:rsidR="00087A4D" w:rsidRPr="00544049" w:rsidRDefault="00087A4D" w:rsidP="00087A4D">
      <w:pPr>
        <w:pStyle w:val="Stortitel"/>
      </w:pPr>
      <w:r w:rsidRPr="00544049">
        <w:t xml:space="preserve">Forvaltning af </w:t>
      </w:r>
      <w:r w:rsidR="005840EF" w:rsidRPr="00544049">
        <w:t>S</w:t>
      </w:r>
      <w:r w:rsidRPr="00544049">
        <w:t>undhedsagenten</w:t>
      </w:r>
    </w:p>
    <w:p w14:paraId="0C271CCD" w14:textId="77777777" w:rsidR="00165039" w:rsidRPr="00544049" w:rsidRDefault="00165039" w:rsidP="00165039">
      <w:pPr>
        <w:rPr>
          <w:lang w:val="da-DK"/>
        </w:rPr>
      </w:pPr>
    </w:p>
    <w:p w14:paraId="3E9B7885" w14:textId="32D1ADD5" w:rsidR="00055884" w:rsidRPr="00544049" w:rsidRDefault="00BB130D" w:rsidP="00087A4D">
      <w:pPr>
        <w:pStyle w:val="Stortitel"/>
      </w:pPr>
      <w:r w:rsidRPr="00544049">
        <w:rPr>
          <w:noProof/>
        </w:rPr>
        <mc:AlternateContent>
          <mc:Choice Requires="wps">
            <w:drawing>
              <wp:inline distT="0" distB="0" distL="0" distR="0" wp14:anchorId="4D1858A1" wp14:editId="1CD02093">
                <wp:extent cx="5029200" cy="1404620"/>
                <wp:effectExtent l="0" t="0" r="0" b="0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B297" w14:textId="4B0360EF" w:rsidR="00BB130D" w:rsidRPr="005840EF" w:rsidRDefault="00BB130D" w:rsidP="00FB4072">
                            <w:pPr>
                              <w:pStyle w:val="Undertitelpforsiden"/>
                              <w:spacing w:line="276" w:lineRule="auto"/>
                              <w:rPr>
                                <w:rFonts w:ascii="Neue Haas Grotesk Text Pro" w:hAnsi="Neue Haas Grotesk Text Pro"/>
                                <w:sz w:val="32"/>
                              </w:rPr>
                            </w:pPr>
                            <w:r w:rsidRPr="005840EF">
                              <w:rPr>
                                <w:rFonts w:ascii="Neue Haas Grotesk Text Pro" w:hAnsi="Neue Haas Grotesk Text Pro"/>
                                <w:sz w:val="32"/>
                              </w:rPr>
                              <w:t xml:space="preserve">Drejebog for systemforvaltning </w:t>
                            </w:r>
                            <w:r w:rsidR="005B18A1">
                              <w:rPr>
                                <w:rFonts w:ascii="Neue Haas Grotesk Text Pro" w:hAnsi="Neue Haas Grotesk Text Pro"/>
                                <w:sz w:val="32"/>
                              </w:rPr>
                              <w:t xml:space="preserve">af </w:t>
                            </w:r>
                            <w:r w:rsidR="005840EF">
                              <w:rPr>
                                <w:rFonts w:ascii="Neue Haas Grotesk Text Pro" w:hAnsi="Neue Haas Grotesk Text Pro"/>
                                <w:sz w:val="32"/>
                              </w:rPr>
                              <w:t>”</w:t>
                            </w:r>
                            <w:r w:rsidRPr="005840EF">
                              <w:rPr>
                                <w:rFonts w:ascii="Neue Haas Grotesk Text Pro" w:hAnsi="Neue Haas Grotesk Text Pro"/>
                                <w:sz w:val="32"/>
                              </w:rPr>
                              <w:t>Sundhedsagenten</w:t>
                            </w:r>
                            <w:r w:rsidR="00857D92">
                              <w:rPr>
                                <w:rFonts w:ascii="Neue Haas Grotesk Text Pro" w:hAnsi="Neue Haas Grotesk Text Pro"/>
                                <w:sz w:val="32"/>
                              </w:rPr>
                              <w:t>”</w:t>
                            </w:r>
                            <w:r w:rsidRPr="005840EF">
                              <w:rPr>
                                <w:rFonts w:ascii="Neue Haas Grotesk Text Pro" w:hAnsi="Neue Haas Grotesk Text Pro"/>
                                <w:sz w:val="32"/>
                              </w:rPr>
                              <w:t>, herunder administration af hvilke systemer</w:t>
                            </w:r>
                            <w:r w:rsidR="00857D92">
                              <w:rPr>
                                <w:rFonts w:ascii="Neue Haas Grotesk Text Pro" w:hAnsi="Neue Haas Grotesk Text Pro"/>
                                <w:sz w:val="32"/>
                              </w:rPr>
                              <w:t>,</w:t>
                            </w:r>
                            <w:r w:rsidRPr="005840EF">
                              <w:rPr>
                                <w:rFonts w:ascii="Neue Haas Grotesk Text Pro" w:hAnsi="Neue Haas Grotesk Text Pro"/>
                                <w:sz w:val="32"/>
                              </w:rPr>
                              <w:t xml:space="preserve"> som skal modtage meddelelsestypen Advis om Sygehusophold (HospitalNotification)</w:t>
                            </w:r>
                          </w:p>
                          <w:p w14:paraId="0A598263" w14:textId="1867949E" w:rsidR="00BB130D" w:rsidRPr="00A117DD" w:rsidRDefault="00BB130D">
                            <w:pPr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1858A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39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" filled="f" stroked="f">
                <v:textbox style="mso-fit-shape-to-text:t" inset="0">
                  <w:txbxContent>
                    <w:p w14:paraId="11DEB297" w14:textId="4B0360EF" w:rsidR="00BB130D" w:rsidRPr="005840EF" w:rsidRDefault="00BB130D" w:rsidP="00FB4072">
                      <w:pPr>
                        <w:pStyle w:val="Undertitelpforsiden"/>
                        <w:spacing w:line="276" w:lineRule="auto"/>
                        <w:rPr>
                          <w:rFonts w:ascii="Neue Haas Grotesk Text Pro" w:hAnsi="Neue Haas Grotesk Text Pro"/>
                          <w:sz w:val="32"/>
                        </w:rPr>
                      </w:pPr>
                      <w:r w:rsidRPr="005840EF">
                        <w:rPr>
                          <w:rFonts w:ascii="Neue Haas Grotesk Text Pro" w:hAnsi="Neue Haas Grotesk Text Pro"/>
                          <w:sz w:val="32"/>
                        </w:rPr>
                        <w:t xml:space="preserve">Drejebog for systemforvaltning </w:t>
                      </w:r>
                      <w:r w:rsidR="005B18A1">
                        <w:rPr>
                          <w:rFonts w:ascii="Neue Haas Grotesk Text Pro" w:hAnsi="Neue Haas Grotesk Text Pro"/>
                          <w:sz w:val="32"/>
                        </w:rPr>
                        <w:t xml:space="preserve">af </w:t>
                      </w:r>
                      <w:r w:rsidR="005840EF">
                        <w:rPr>
                          <w:rFonts w:ascii="Neue Haas Grotesk Text Pro" w:hAnsi="Neue Haas Grotesk Text Pro"/>
                          <w:sz w:val="32"/>
                        </w:rPr>
                        <w:t>”</w:t>
                      </w:r>
                      <w:r w:rsidRPr="005840EF">
                        <w:rPr>
                          <w:rFonts w:ascii="Neue Haas Grotesk Text Pro" w:hAnsi="Neue Haas Grotesk Text Pro"/>
                          <w:sz w:val="32"/>
                        </w:rPr>
                        <w:t>Sundhedsagenten</w:t>
                      </w:r>
                      <w:r w:rsidR="00857D92">
                        <w:rPr>
                          <w:rFonts w:ascii="Neue Haas Grotesk Text Pro" w:hAnsi="Neue Haas Grotesk Text Pro"/>
                          <w:sz w:val="32"/>
                        </w:rPr>
                        <w:t>”</w:t>
                      </w:r>
                      <w:r w:rsidRPr="005840EF">
                        <w:rPr>
                          <w:rFonts w:ascii="Neue Haas Grotesk Text Pro" w:hAnsi="Neue Haas Grotesk Text Pro"/>
                          <w:sz w:val="32"/>
                        </w:rPr>
                        <w:t>, herunder administration af hvilke systemer</w:t>
                      </w:r>
                      <w:r w:rsidR="00857D92">
                        <w:rPr>
                          <w:rFonts w:ascii="Neue Haas Grotesk Text Pro" w:hAnsi="Neue Haas Grotesk Text Pro"/>
                          <w:sz w:val="32"/>
                        </w:rPr>
                        <w:t>,</w:t>
                      </w:r>
                      <w:r w:rsidRPr="005840EF">
                        <w:rPr>
                          <w:rFonts w:ascii="Neue Haas Grotesk Text Pro" w:hAnsi="Neue Haas Grotesk Text Pro"/>
                          <w:sz w:val="32"/>
                        </w:rPr>
                        <w:t xml:space="preserve"> som skal modtage meddelelsestypen Advis om Sygehusophold (HospitalNotification)</w:t>
                      </w:r>
                    </w:p>
                    <w:p w14:paraId="0A598263" w14:textId="1867949E" w:rsidR="00BB130D" w:rsidRPr="00A117DD" w:rsidRDefault="00BB130D">
                      <w:pPr>
                        <w:rPr>
                          <w:color w:val="FFFFFF" w:themeColor="background1"/>
                          <w:lang w:val="da-D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1919" w:rsidRPr="00544049">
        <w:br/>
      </w:r>
    </w:p>
    <w:p w14:paraId="6D6B586F" w14:textId="77777777" w:rsidR="00C9703A" w:rsidRPr="00544049" w:rsidRDefault="001528A9" w:rsidP="00596966">
      <w:pPr>
        <w:rPr>
          <w:rFonts w:eastAsiaTheme="majorEastAsia"/>
          <w:lang w:val="da-DK" w:eastAsia="ja-JP"/>
        </w:rPr>
      </w:pPr>
      <w:r w:rsidRPr="00544049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E5698" wp14:editId="358364F0">
                <wp:simplePos x="0" y="0"/>
                <wp:positionH relativeFrom="margin">
                  <wp:posOffset>3810</wp:posOffset>
                </wp:positionH>
                <wp:positionV relativeFrom="page">
                  <wp:posOffset>9620250</wp:posOffset>
                </wp:positionV>
                <wp:extent cx="4857750" cy="447675"/>
                <wp:effectExtent l="0" t="0" r="0" b="0"/>
                <wp:wrapNone/>
                <wp:docPr id="1799097202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A8875" w14:textId="6A14130D" w:rsidR="001528A9" w:rsidRPr="00A20C0F" w:rsidRDefault="00165039" w:rsidP="001528A9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da-DK"/>
                              </w:rPr>
                              <w:t>Fælleskommunal Infrastruktur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5698" id="Tekstfelt 1" o:spid="_x0000_s1027" type="#_x0000_t202" style="position:absolute;margin-left:.3pt;margin-top:757.5pt;width:382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" filled="f" stroked="f" strokeweight=".5pt">
                <v:textbox inset="0">
                  <w:txbxContent>
                    <w:p w14:paraId="5E3A8875" w14:textId="6A14130D" w:rsidR="001528A9" w:rsidRPr="00A20C0F" w:rsidRDefault="00165039" w:rsidP="001528A9">
                      <w:pPr>
                        <w:rPr>
                          <w:color w:val="FFFFFF" w:themeColor="background1"/>
                          <w:sz w:val="40"/>
                          <w:szCs w:val="40"/>
                          <w:lang w:val="da-DK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da-DK"/>
                        </w:rPr>
                        <w:t>Fælleskommunal Infrastruktur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3329B" w:rsidRPr="00544049">
        <w:rPr>
          <w:rFonts w:eastAsiaTheme="majorEastAsia"/>
          <w:noProof/>
          <w:lang w:val="da-DK" w:eastAsia="ja-JP"/>
        </w:rPr>
        <w:drawing>
          <wp:anchor distT="0" distB="0" distL="114300" distR="114300" simplePos="0" relativeHeight="251669504" behindDoc="0" locked="0" layoutInCell="1" allowOverlap="1" wp14:anchorId="38B6AFB5" wp14:editId="537F92D0">
            <wp:simplePos x="0" y="0"/>
            <wp:positionH relativeFrom="column">
              <wp:posOffset>5077335</wp:posOffset>
            </wp:positionH>
            <wp:positionV relativeFrom="page">
              <wp:posOffset>5358765</wp:posOffset>
            </wp:positionV>
            <wp:extent cx="1009015" cy="4642485"/>
            <wp:effectExtent l="0" t="0" r="635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FA7" w:rsidRPr="00544049">
        <w:rPr>
          <w:rFonts w:eastAsiaTheme="majorEastAsia"/>
          <w:noProof/>
          <w:lang w:val="da-DK" w:eastAsia="ja-JP"/>
        </w:rPr>
        <w:drawing>
          <wp:anchor distT="0" distB="0" distL="114300" distR="114300" simplePos="0" relativeHeight="251668480" behindDoc="0" locked="0" layoutInCell="1" allowOverlap="1" wp14:anchorId="60300A28" wp14:editId="2E027D25">
            <wp:simplePos x="0" y="0"/>
            <wp:positionH relativeFrom="column">
              <wp:posOffset>8329753</wp:posOffset>
            </wp:positionH>
            <wp:positionV relativeFrom="page">
              <wp:posOffset>8846244</wp:posOffset>
            </wp:positionV>
            <wp:extent cx="1009015" cy="4644390"/>
            <wp:effectExtent l="0" t="0" r="0" b="381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015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03A" w:rsidRPr="00544049">
        <w:rPr>
          <w:lang w:val="da-DK"/>
        </w:rPr>
        <w:br w:type="page"/>
      </w:r>
    </w:p>
    <w:bookmarkStart w:id="0" w:name="_Toc152053193" w:displacedByCustomXml="next"/>
    <w:sdt>
      <w:sdtPr>
        <w:rPr>
          <w:rFonts w:ascii="Avenir Next LT Pro" w:hAnsi="Avenir Next LT Pro"/>
          <w:b w:val="0"/>
          <w:bCs w:val="0"/>
          <w:caps/>
          <w:color w:val="222222"/>
          <w:sz w:val="20"/>
          <w:szCs w:val="24"/>
          <w:lang w:val="en-US"/>
        </w:rPr>
        <w:id w:val="1819069142"/>
        <w:docPartObj>
          <w:docPartGallery w:val="Table of Contents"/>
          <w:docPartUnique/>
        </w:docPartObj>
      </w:sdtPr>
      <w:sdtEndPr>
        <w:rPr>
          <w:rFonts w:ascii="Neue Haas Grotesk Text Pro" w:hAnsi="Neue Haas Grotesk Text Pro"/>
          <w:caps w:val="0"/>
          <w:color w:val="111111" w:themeColor="text1"/>
        </w:rPr>
      </w:sdtEndPr>
      <w:sdtContent>
        <w:p w14:paraId="4A2C9D86" w14:textId="77777777" w:rsidR="00205975" w:rsidRPr="00544049" w:rsidRDefault="00205975" w:rsidP="00544049">
          <w:pPr>
            <w:pStyle w:val="Overskrift1"/>
          </w:pPr>
          <w:r w:rsidRPr="00544049">
            <w:t>Indholdsfortegnelse</w:t>
          </w:r>
          <w:bookmarkEnd w:id="0"/>
        </w:p>
        <w:p w14:paraId="0767F78D" w14:textId="21ADA6D7" w:rsidR="007A638B" w:rsidRDefault="00916AAF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r w:rsidRPr="00544049">
            <w:rPr>
              <w:i/>
              <w:lang w:val="da-DK"/>
            </w:rPr>
            <w:fldChar w:fldCharType="begin"/>
          </w:r>
          <w:r w:rsidRPr="00544049">
            <w:rPr>
              <w:i/>
              <w:lang w:val="da-DK"/>
            </w:rPr>
            <w:instrText xml:space="preserve"> TOC \o "1-2" \h \z \t "Overskrift 3;3" </w:instrText>
          </w:r>
          <w:r w:rsidRPr="00544049">
            <w:rPr>
              <w:i/>
              <w:lang w:val="da-DK"/>
            </w:rPr>
            <w:fldChar w:fldCharType="separate"/>
          </w:r>
          <w:hyperlink w:anchor="_Toc152053193" w:history="1">
            <w:r w:rsidR="007A638B" w:rsidRPr="00F93EC3">
              <w:rPr>
                <w:rStyle w:val="Hyperlink"/>
              </w:rPr>
              <w:t>Indholdsfortegnelse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_Toc152053193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2</w:t>
            </w:r>
            <w:r w:rsidR="007A638B">
              <w:rPr>
                <w:webHidden/>
              </w:rPr>
              <w:fldChar w:fldCharType="end"/>
            </w:r>
          </w:hyperlink>
        </w:p>
        <w:p w14:paraId="3A9092D9" w14:textId="2E45C296" w:rsidR="007A638B" w:rsidRDefault="00000000">
          <w:pPr>
            <w:pStyle w:val="Indholdsfortegnelse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194" w:history="1">
            <w:r w:rsidR="007A638B" w:rsidRPr="00F93EC3">
              <w:rPr>
                <w:rStyle w:val="Hyperlink"/>
              </w:rPr>
              <w:t>1.</w:t>
            </w:r>
            <w:r w:rsidR="007A638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da-DK" w:eastAsia="da-DK"/>
                <w14:ligatures w14:val="standardContextual"/>
              </w:rPr>
              <w:tab/>
            </w:r>
            <w:r w:rsidR="007A638B" w:rsidRPr="00F93EC3">
              <w:rPr>
                <w:rStyle w:val="Hyperlink"/>
              </w:rPr>
              <w:t>Introduktion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_Toc152053194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3</w:t>
            </w:r>
            <w:r w:rsidR="007A638B">
              <w:rPr>
                <w:webHidden/>
              </w:rPr>
              <w:fldChar w:fldCharType="end"/>
            </w:r>
          </w:hyperlink>
        </w:p>
        <w:p w14:paraId="575E5244" w14:textId="39674311" w:rsidR="007A638B" w:rsidRDefault="00000000">
          <w:pPr>
            <w:pStyle w:val="Indholdsfortegnelse2"/>
            <w:tabs>
              <w:tab w:val="left" w:pos="800"/>
            </w:tabs>
            <w:rPr>
              <w:rFonts w:asciiTheme="minorHAnsi" w:eastAsiaTheme="minorEastAsia" w:hAnsiTheme="minorHAnsi" w:cstheme="minorBidi"/>
              <w:i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195" w:history="1">
            <w:r w:rsidR="007A638B" w:rsidRPr="00F93EC3">
              <w:rPr>
                <w:rStyle w:val="Hyperlink"/>
              </w:rPr>
              <w:t>1.1</w:t>
            </w:r>
            <w:r w:rsidR="007A638B">
              <w:rPr>
                <w:rFonts w:asciiTheme="minorHAnsi" w:eastAsiaTheme="minorEastAsia" w:hAnsiTheme="minorHAnsi" w:cstheme="minorBidi"/>
                <w:iCs w:val="0"/>
                <w:color w:val="auto"/>
                <w:kern w:val="2"/>
                <w:sz w:val="22"/>
                <w:szCs w:val="22"/>
                <w:lang w:val="da-DK" w:eastAsia="da-DK"/>
                <w14:ligatures w14:val="standardContextual"/>
              </w:rPr>
              <w:tab/>
            </w:r>
            <w:r w:rsidR="007A638B" w:rsidRPr="00F93EC3">
              <w:rPr>
                <w:rStyle w:val="Hyperlink"/>
              </w:rPr>
              <w:t>Integrationen SF0810 Sygehusophold (version 2)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_Toc152053195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4</w:t>
            </w:r>
            <w:r w:rsidR="007A638B">
              <w:rPr>
                <w:webHidden/>
              </w:rPr>
              <w:fldChar w:fldCharType="end"/>
            </w:r>
          </w:hyperlink>
        </w:p>
        <w:p w14:paraId="5886E6D3" w14:textId="2E68B250" w:rsidR="007A638B" w:rsidRDefault="00000000">
          <w:pPr>
            <w:pStyle w:val="Indholdsfortegnelse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196" w:history="1">
            <w:r w:rsidR="007A638B" w:rsidRPr="00F93EC3">
              <w:rPr>
                <w:rStyle w:val="Hyperlink"/>
              </w:rPr>
              <w:t>2.</w:t>
            </w:r>
            <w:r w:rsidR="007A638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da-DK" w:eastAsia="da-DK"/>
                <w14:ligatures w14:val="standardContextual"/>
              </w:rPr>
              <w:tab/>
            </w:r>
            <w:r w:rsidR="007A638B" w:rsidRPr="00F93EC3">
              <w:rPr>
                <w:rStyle w:val="Hyperlink"/>
              </w:rPr>
              <w:t>Anvendelse af drejebog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_Toc152053196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5</w:t>
            </w:r>
            <w:r w:rsidR="007A638B">
              <w:rPr>
                <w:webHidden/>
              </w:rPr>
              <w:fldChar w:fldCharType="end"/>
            </w:r>
          </w:hyperlink>
        </w:p>
        <w:p w14:paraId="4A520A9D" w14:textId="0DF31EB0" w:rsidR="007A638B" w:rsidRDefault="00000000">
          <w:pPr>
            <w:pStyle w:val="Indholdsfortegnelse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197" w:history="1">
            <w:r w:rsidR="007A638B" w:rsidRPr="00F93EC3">
              <w:rPr>
                <w:rStyle w:val="Hyperlink"/>
              </w:rPr>
              <w:t>3.</w:t>
            </w:r>
            <w:r w:rsidR="007A638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lang w:val="da-DK" w:eastAsia="da-DK"/>
                <w14:ligatures w14:val="standardContextual"/>
              </w:rPr>
              <w:tab/>
            </w:r>
            <w:r w:rsidR="007A638B" w:rsidRPr="00F93EC3">
              <w:rPr>
                <w:rStyle w:val="Hyperlink"/>
              </w:rPr>
              <w:t>Forvaltningsopgaver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_Toc152053197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5</w:t>
            </w:r>
            <w:r w:rsidR="007A638B">
              <w:rPr>
                <w:webHidden/>
              </w:rPr>
              <w:fldChar w:fldCharType="end"/>
            </w:r>
          </w:hyperlink>
        </w:p>
        <w:p w14:paraId="486DFA55" w14:textId="13381B81" w:rsidR="007A638B" w:rsidRDefault="00000000">
          <w:pPr>
            <w:pStyle w:val="Indholdsfortegnelse2"/>
            <w:tabs>
              <w:tab w:val="left" w:pos="800"/>
            </w:tabs>
            <w:rPr>
              <w:rFonts w:asciiTheme="minorHAnsi" w:eastAsiaTheme="minorEastAsia" w:hAnsiTheme="minorHAnsi" w:cstheme="minorBidi"/>
              <w:i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198" w:history="1">
            <w:r w:rsidR="007A638B" w:rsidRPr="00F93EC3">
              <w:rPr>
                <w:rStyle w:val="Hyperlink"/>
              </w:rPr>
              <w:t>3.1</w:t>
            </w:r>
            <w:r w:rsidR="007A638B">
              <w:rPr>
                <w:rFonts w:asciiTheme="minorHAnsi" w:eastAsiaTheme="minorEastAsia" w:hAnsiTheme="minorHAnsi" w:cstheme="minorBidi"/>
                <w:iCs w:val="0"/>
                <w:color w:val="auto"/>
                <w:kern w:val="2"/>
                <w:sz w:val="22"/>
                <w:szCs w:val="22"/>
                <w:lang w:val="da-DK" w:eastAsia="da-DK"/>
                <w14:ligatures w14:val="standardContextual"/>
              </w:rPr>
              <w:tab/>
            </w:r>
            <w:r w:rsidR="007A638B" w:rsidRPr="00F93EC3">
              <w:rPr>
                <w:rStyle w:val="Hyperlink"/>
              </w:rPr>
              <w:t>Tilføj nyt modtagersystem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_Toc152053198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5</w:t>
            </w:r>
            <w:r w:rsidR="007A638B">
              <w:rPr>
                <w:webHidden/>
              </w:rPr>
              <w:fldChar w:fldCharType="end"/>
            </w:r>
          </w:hyperlink>
        </w:p>
        <w:p w14:paraId="3E296BCA" w14:textId="76D7DFCF" w:rsidR="007A638B" w:rsidRDefault="00000000">
          <w:pPr>
            <w:pStyle w:val="Indholdsfortegnelse2"/>
            <w:tabs>
              <w:tab w:val="left" w:pos="800"/>
            </w:tabs>
            <w:rPr>
              <w:rFonts w:asciiTheme="minorHAnsi" w:eastAsiaTheme="minorEastAsia" w:hAnsiTheme="minorHAnsi" w:cstheme="minorBidi"/>
              <w:i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199" w:history="1">
            <w:r w:rsidR="007A638B" w:rsidRPr="00F93EC3">
              <w:rPr>
                <w:rStyle w:val="Hyperlink"/>
              </w:rPr>
              <w:t>3.2</w:t>
            </w:r>
            <w:r w:rsidR="007A638B">
              <w:rPr>
                <w:rFonts w:asciiTheme="minorHAnsi" w:eastAsiaTheme="minorEastAsia" w:hAnsiTheme="minorHAnsi" w:cstheme="minorBidi"/>
                <w:iCs w:val="0"/>
                <w:color w:val="auto"/>
                <w:kern w:val="2"/>
                <w:sz w:val="22"/>
                <w:szCs w:val="22"/>
                <w:lang w:val="da-DK" w:eastAsia="da-DK"/>
                <w14:ligatures w14:val="standardContextual"/>
              </w:rPr>
              <w:tab/>
            </w:r>
            <w:r w:rsidR="007A638B" w:rsidRPr="00F93EC3">
              <w:rPr>
                <w:rStyle w:val="Hyperlink"/>
              </w:rPr>
              <w:t>Fjern modtagersystem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_Toc152053199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6</w:t>
            </w:r>
            <w:r w:rsidR="007A638B">
              <w:rPr>
                <w:webHidden/>
              </w:rPr>
              <w:fldChar w:fldCharType="end"/>
            </w:r>
          </w:hyperlink>
        </w:p>
        <w:p w14:paraId="56190736" w14:textId="293B62D2" w:rsidR="007A638B" w:rsidRDefault="00000000">
          <w:pPr>
            <w:pStyle w:val="Indholdsfortegnelse2"/>
            <w:tabs>
              <w:tab w:val="left" w:pos="800"/>
            </w:tabs>
            <w:rPr>
              <w:rFonts w:asciiTheme="minorHAnsi" w:eastAsiaTheme="minorEastAsia" w:hAnsiTheme="minorHAnsi" w:cstheme="minorBidi"/>
              <w:i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200" w:history="1">
            <w:r w:rsidR="007A638B" w:rsidRPr="00F93EC3">
              <w:rPr>
                <w:rStyle w:val="Hyperlink"/>
              </w:rPr>
              <w:t>3.3</w:t>
            </w:r>
            <w:r w:rsidR="007A638B">
              <w:rPr>
                <w:rFonts w:asciiTheme="minorHAnsi" w:eastAsiaTheme="minorEastAsia" w:hAnsiTheme="minorHAnsi" w:cstheme="minorBidi"/>
                <w:iCs w:val="0"/>
                <w:color w:val="auto"/>
                <w:kern w:val="2"/>
                <w:sz w:val="22"/>
                <w:szCs w:val="22"/>
                <w:lang w:val="da-DK" w:eastAsia="da-DK"/>
                <w14:ligatures w14:val="standardContextual"/>
              </w:rPr>
              <w:tab/>
            </w:r>
            <w:r w:rsidR="007A638B" w:rsidRPr="00F93EC3">
              <w:rPr>
                <w:rStyle w:val="Hyperlink"/>
              </w:rPr>
              <w:t>Udskift primært modtagersystem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_Toc152053200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6</w:t>
            </w:r>
            <w:r w:rsidR="007A638B">
              <w:rPr>
                <w:webHidden/>
              </w:rPr>
              <w:fldChar w:fldCharType="end"/>
            </w:r>
          </w:hyperlink>
        </w:p>
        <w:p w14:paraId="193692DD" w14:textId="74A2F51C" w:rsidR="007A638B" w:rsidRDefault="00000000">
          <w:pPr>
            <w:pStyle w:val="Indholdsfortegnelse2"/>
            <w:tabs>
              <w:tab w:val="left" w:pos="800"/>
            </w:tabs>
            <w:rPr>
              <w:rFonts w:asciiTheme="minorHAnsi" w:eastAsiaTheme="minorEastAsia" w:hAnsiTheme="minorHAnsi" w:cstheme="minorBidi"/>
              <w:i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201" w:history="1">
            <w:r w:rsidR="007A638B" w:rsidRPr="00F93EC3">
              <w:rPr>
                <w:rStyle w:val="Hyperlink"/>
              </w:rPr>
              <w:t>3.4</w:t>
            </w:r>
            <w:r w:rsidR="007A638B">
              <w:rPr>
                <w:rFonts w:asciiTheme="minorHAnsi" w:eastAsiaTheme="minorEastAsia" w:hAnsiTheme="minorHAnsi" w:cstheme="minorBidi"/>
                <w:iCs w:val="0"/>
                <w:color w:val="auto"/>
                <w:kern w:val="2"/>
                <w:sz w:val="22"/>
                <w:szCs w:val="22"/>
                <w:lang w:val="da-DK" w:eastAsia="da-DK"/>
                <w14:ligatures w14:val="standardContextual"/>
              </w:rPr>
              <w:tab/>
            </w:r>
            <w:r w:rsidR="007A638B" w:rsidRPr="00F93EC3">
              <w:rPr>
                <w:rStyle w:val="Hyperlink"/>
              </w:rPr>
              <w:t>Tilføj modtagersystem uden kvittering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_Toc152053201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7</w:t>
            </w:r>
            <w:r w:rsidR="007A638B">
              <w:rPr>
                <w:webHidden/>
              </w:rPr>
              <w:fldChar w:fldCharType="end"/>
            </w:r>
          </w:hyperlink>
        </w:p>
        <w:p w14:paraId="5DACDF81" w14:textId="0E95C0AA" w:rsidR="007A638B" w:rsidRDefault="00000000">
          <w:pPr>
            <w:pStyle w:val="Indholdsfortegnelse2"/>
            <w:tabs>
              <w:tab w:val="left" w:pos="800"/>
            </w:tabs>
            <w:rPr>
              <w:rFonts w:asciiTheme="minorHAnsi" w:eastAsiaTheme="minorEastAsia" w:hAnsiTheme="minorHAnsi" w:cstheme="minorBidi"/>
              <w:i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202" w:history="1">
            <w:r w:rsidR="007A638B" w:rsidRPr="00F93EC3">
              <w:rPr>
                <w:rStyle w:val="Hyperlink"/>
              </w:rPr>
              <w:t>3.5</w:t>
            </w:r>
            <w:r w:rsidR="007A638B">
              <w:rPr>
                <w:rFonts w:asciiTheme="minorHAnsi" w:eastAsiaTheme="minorEastAsia" w:hAnsiTheme="minorHAnsi" w:cstheme="minorBidi"/>
                <w:iCs w:val="0"/>
                <w:color w:val="auto"/>
                <w:kern w:val="2"/>
                <w:sz w:val="22"/>
                <w:szCs w:val="22"/>
                <w:lang w:val="da-DK" w:eastAsia="da-DK"/>
                <w14:ligatures w14:val="standardContextual"/>
              </w:rPr>
              <w:tab/>
            </w:r>
            <w:r w:rsidR="007A638B" w:rsidRPr="00F93EC3">
              <w:rPr>
                <w:rStyle w:val="Hyperlink"/>
              </w:rPr>
              <w:t>Fjern modtagersystem uden kvittering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_Toc152053202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7</w:t>
            </w:r>
            <w:r w:rsidR="007A638B">
              <w:rPr>
                <w:webHidden/>
              </w:rPr>
              <w:fldChar w:fldCharType="end"/>
            </w:r>
          </w:hyperlink>
        </w:p>
        <w:p w14:paraId="4C07530C" w14:textId="24F47C57" w:rsidR="007A638B" w:rsidRDefault="00000000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203" w:history="1">
            <w:r w:rsidR="007A638B" w:rsidRPr="00F93EC3">
              <w:rPr>
                <w:rStyle w:val="Hyperlink"/>
              </w:rPr>
              <w:t>4. Kommunens kontaktpunkt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_Toc152053203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7</w:t>
            </w:r>
            <w:r w:rsidR="007A638B">
              <w:rPr>
                <w:webHidden/>
              </w:rPr>
              <w:fldChar w:fldCharType="end"/>
            </w:r>
          </w:hyperlink>
        </w:p>
        <w:p w14:paraId="5009BE83" w14:textId="74FC1F09" w:rsidR="007A638B" w:rsidRDefault="00000000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204" w:history="1">
            <w:r w:rsidR="007A638B" w:rsidRPr="00F93EC3">
              <w:rPr>
                <w:rStyle w:val="Hyperlink"/>
              </w:rPr>
              <w:t>5. Opgave i tilfælde af manglende kvittering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_Toc152053204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7</w:t>
            </w:r>
            <w:r w:rsidR="007A638B">
              <w:rPr>
                <w:webHidden/>
              </w:rPr>
              <w:fldChar w:fldCharType="end"/>
            </w:r>
          </w:hyperlink>
        </w:p>
        <w:p w14:paraId="20DE888D" w14:textId="6D48A60F" w:rsidR="007A638B" w:rsidRDefault="00000000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2"/>
              <w:szCs w:val="22"/>
              <w:lang w:val="da-DK" w:eastAsia="da-DK"/>
              <w14:ligatures w14:val="standardContextual"/>
            </w:rPr>
          </w:pPr>
          <w:hyperlink w:anchor="_Toc152053205" w:history="1">
            <w:r w:rsidR="007A638B" w:rsidRPr="00F93EC3">
              <w:rPr>
                <w:rStyle w:val="Hyperlink"/>
              </w:rPr>
              <w:t>Bilag: Skabelon til forvaltning af Sundhedsagenten</w:t>
            </w:r>
            <w:r w:rsidR="007A638B">
              <w:rPr>
                <w:webHidden/>
              </w:rPr>
              <w:tab/>
            </w:r>
            <w:r w:rsidR="007A638B">
              <w:rPr>
                <w:webHidden/>
              </w:rPr>
              <w:fldChar w:fldCharType="begin"/>
            </w:r>
            <w:r w:rsidR="007A638B">
              <w:rPr>
                <w:webHidden/>
              </w:rPr>
              <w:instrText xml:space="preserve"> PAGEREF _Toc152053205 \h </w:instrText>
            </w:r>
            <w:r w:rsidR="007A638B">
              <w:rPr>
                <w:webHidden/>
              </w:rPr>
            </w:r>
            <w:r w:rsidR="007A638B">
              <w:rPr>
                <w:webHidden/>
              </w:rPr>
              <w:fldChar w:fldCharType="separate"/>
            </w:r>
            <w:r w:rsidR="007A638B">
              <w:rPr>
                <w:webHidden/>
              </w:rPr>
              <w:t>9</w:t>
            </w:r>
            <w:r w:rsidR="007A638B">
              <w:rPr>
                <w:webHidden/>
              </w:rPr>
              <w:fldChar w:fldCharType="end"/>
            </w:r>
          </w:hyperlink>
        </w:p>
        <w:p w14:paraId="6F7F739C" w14:textId="14293E5A" w:rsidR="00205975" w:rsidRPr="00544049" w:rsidRDefault="00916AAF" w:rsidP="00596966">
          <w:pPr>
            <w:rPr>
              <w:lang w:val="da-DK"/>
            </w:rPr>
          </w:pPr>
          <w:r w:rsidRPr="00544049">
            <w:rPr>
              <w:rFonts w:cstheme="minorHAnsi"/>
              <w:b/>
              <w:bCs/>
              <w:i/>
              <w:szCs w:val="20"/>
              <w:lang w:val="da-DK"/>
            </w:rPr>
            <w:fldChar w:fldCharType="end"/>
          </w:r>
        </w:p>
      </w:sdtContent>
    </w:sdt>
    <w:p w14:paraId="07831885" w14:textId="77777777" w:rsidR="003E026E" w:rsidRPr="00544049" w:rsidRDefault="003E026E" w:rsidP="00596966">
      <w:pPr>
        <w:rPr>
          <w:lang w:val="da-DK"/>
        </w:rPr>
      </w:pPr>
    </w:p>
    <w:p w14:paraId="4B5048B5" w14:textId="77777777" w:rsidR="007B5EAF" w:rsidRPr="00544049" w:rsidRDefault="007B5EAF" w:rsidP="00596966">
      <w:pPr>
        <w:rPr>
          <w:lang w:val="da-DK"/>
        </w:rPr>
      </w:pPr>
    </w:p>
    <w:p w14:paraId="62022FE7" w14:textId="77777777" w:rsidR="007B5EAF" w:rsidRPr="00544049" w:rsidRDefault="007B5EAF" w:rsidP="00596966">
      <w:pPr>
        <w:rPr>
          <w:lang w:val="da-DK"/>
        </w:rPr>
      </w:pPr>
      <w:r w:rsidRPr="00544049">
        <w:rPr>
          <w:lang w:val="da-DK"/>
        </w:rPr>
        <w:br w:type="page"/>
      </w:r>
    </w:p>
    <w:p w14:paraId="08F49D31" w14:textId="3D57925B" w:rsidR="007B5EAF" w:rsidRPr="00544049" w:rsidRDefault="005E72DA" w:rsidP="00544049">
      <w:pPr>
        <w:pStyle w:val="Overskrift1"/>
        <w:numPr>
          <w:ilvl w:val="0"/>
          <w:numId w:val="6"/>
        </w:numPr>
      </w:pPr>
      <w:r w:rsidRPr="00544049">
        <w:lastRenderedPageBreak/>
        <w:t xml:space="preserve"> </w:t>
      </w:r>
      <w:bookmarkStart w:id="1" w:name="_Toc152053194"/>
      <w:r w:rsidR="0092383A" w:rsidRPr="00544049">
        <w:t>Introduktion</w:t>
      </w:r>
      <w:bookmarkEnd w:id="1"/>
    </w:p>
    <w:p w14:paraId="0726C835" w14:textId="6A29414B" w:rsidR="000C74A6" w:rsidRPr="00544049" w:rsidRDefault="000C74A6" w:rsidP="005E7B27">
      <w:pPr>
        <w:spacing w:before="240" w:after="240" w:line="360" w:lineRule="auto"/>
        <w:rPr>
          <w:lang w:val="da-DK"/>
        </w:rPr>
      </w:pPr>
      <w:r w:rsidRPr="00544049">
        <w:rPr>
          <w:lang w:val="da-DK"/>
        </w:rPr>
        <w:t xml:space="preserve">Denne drejebog beskriver en kommunes systemforvaltning af </w:t>
      </w:r>
      <w:r w:rsidR="005E7B27" w:rsidRPr="00544049">
        <w:rPr>
          <w:lang w:val="da-DK"/>
        </w:rPr>
        <w:t>”</w:t>
      </w:r>
      <w:r w:rsidRPr="00544049">
        <w:rPr>
          <w:lang w:val="da-DK"/>
        </w:rPr>
        <w:t>Sundhedsagenten</w:t>
      </w:r>
      <w:r w:rsidR="005E7B27" w:rsidRPr="00544049">
        <w:rPr>
          <w:lang w:val="da-DK"/>
        </w:rPr>
        <w:t>”</w:t>
      </w:r>
      <w:r w:rsidRPr="00544049">
        <w:rPr>
          <w:lang w:val="da-DK"/>
        </w:rPr>
        <w:t xml:space="preserve">. </w:t>
      </w:r>
      <w:r w:rsidR="00940538">
        <w:rPr>
          <w:lang w:val="da-DK"/>
        </w:rPr>
        <w:t xml:space="preserve"> Drejebogen er målrettet rollen ”</w:t>
      </w:r>
      <w:r w:rsidR="00940538" w:rsidRPr="003D4DC8">
        <w:rPr>
          <w:rFonts w:ascii="Arial" w:hAnsi="Arial" w:cs="Arial"/>
          <w:lang w:val="da-DK"/>
        </w:rPr>
        <w:t>Sundhedsagentadministrator”.</w:t>
      </w:r>
    </w:p>
    <w:p w14:paraId="0755021B" w14:textId="22A59A50" w:rsidR="001E2981" w:rsidRPr="00544049" w:rsidRDefault="000C74A6" w:rsidP="005E7B27">
      <w:pPr>
        <w:spacing w:before="240" w:after="240" w:line="360" w:lineRule="auto"/>
        <w:rPr>
          <w:lang w:val="da-DK"/>
        </w:rPr>
      </w:pPr>
      <w:r w:rsidRPr="00544049">
        <w:rPr>
          <w:lang w:val="da-DK"/>
        </w:rPr>
        <w:t xml:space="preserve">Sundhedsagenten er en supplerende komponent til </w:t>
      </w:r>
      <w:r w:rsidR="005E7B27" w:rsidRPr="00544049">
        <w:rPr>
          <w:lang w:val="da-DK"/>
        </w:rPr>
        <w:t>d</w:t>
      </w:r>
      <w:r w:rsidRPr="00544049">
        <w:rPr>
          <w:lang w:val="da-DK"/>
        </w:rPr>
        <w:t xml:space="preserve">en </w:t>
      </w:r>
      <w:r w:rsidR="005E7B27" w:rsidRPr="00544049">
        <w:rPr>
          <w:lang w:val="da-DK"/>
        </w:rPr>
        <w:t>f</w:t>
      </w:r>
      <w:r w:rsidRPr="00544049">
        <w:rPr>
          <w:lang w:val="da-DK"/>
        </w:rPr>
        <w:t xml:space="preserve">ælleskommunale </w:t>
      </w:r>
      <w:r w:rsidR="005E7B27" w:rsidRPr="00544049">
        <w:rPr>
          <w:lang w:val="da-DK"/>
        </w:rPr>
        <w:t>i</w:t>
      </w:r>
      <w:r w:rsidRPr="00544049">
        <w:rPr>
          <w:lang w:val="da-DK"/>
        </w:rPr>
        <w:t xml:space="preserve">nfrastruktur, hvis overordnede formål er at modtage MedCom-meddelelsestyper på vegne af en kommune for derefter at tilgængeliggøre dem til kommunen fagsystemer via infrastrukturen (fx Beskedfordeleren). </w:t>
      </w:r>
    </w:p>
    <w:p w14:paraId="1ABAA4D9" w14:textId="12CC2CDF" w:rsidR="000C74A6" w:rsidRPr="00544049" w:rsidRDefault="000C74A6" w:rsidP="005E7B27">
      <w:pPr>
        <w:spacing w:before="240" w:after="240" w:line="360" w:lineRule="auto"/>
        <w:rPr>
          <w:lang w:val="da-DK"/>
        </w:rPr>
      </w:pPr>
      <w:r w:rsidRPr="00544049">
        <w:rPr>
          <w:lang w:val="da-DK"/>
        </w:rPr>
        <w:t xml:space="preserve">Denne version af Sundhedsagenten understøtter dog udelukkende modtagelse af meddelelsestypen Advis om Sygehusophold (HospitalNotification), herunder distribution via </w:t>
      </w:r>
      <w:r w:rsidR="00826177" w:rsidRPr="00544049">
        <w:rPr>
          <w:lang w:val="da-DK"/>
        </w:rPr>
        <w:t xml:space="preserve">Fælleskommunal </w:t>
      </w:r>
      <w:r w:rsidRPr="00544049">
        <w:rPr>
          <w:lang w:val="da-DK"/>
        </w:rPr>
        <w:t xml:space="preserve">Beskedfordeler samt overvågning af abonnenters modtagelse. Denne løsning er beskrevet i integrationen </w:t>
      </w:r>
      <w:hyperlink r:id="rId10" w:history="1">
        <w:r w:rsidRPr="00544049">
          <w:rPr>
            <w:rStyle w:val="Hyperlink"/>
            <w:lang w:val="da-DK"/>
          </w:rPr>
          <w:t>SF0810 Sygehusophold (version 2)</w:t>
        </w:r>
      </w:hyperlink>
      <w:r w:rsidRPr="00544049">
        <w:rPr>
          <w:lang w:val="da-DK"/>
        </w:rPr>
        <w:t>.</w:t>
      </w:r>
    </w:p>
    <w:p w14:paraId="7FDDBC8D" w14:textId="662550E1" w:rsidR="000C74A6" w:rsidRPr="00544049" w:rsidRDefault="000C74A6" w:rsidP="005E7B27">
      <w:pPr>
        <w:spacing w:before="240" w:after="240" w:line="360" w:lineRule="auto"/>
        <w:rPr>
          <w:lang w:val="da-DK"/>
        </w:rPr>
      </w:pPr>
      <w:r w:rsidRPr="00544049">
        <w:rPr>
          <w:lang w:val="da-DK"/>
        </w:rPr>
        <w:t>Forvaltningen omfatter:</w:t>
      </w:r>
    </w:p>
    <w:p w14:paraId="4D5B67B9" w14:textId="43371DFC" w:rsidR="00412577" w:rsidRPr="00544049" w:rsidRDefault="000C74A6" w:rsidP="00331BB9">
      <w:pPr>
        <w:pStyle w:val="Listeafsnit"/>
        <w:numPr>
          <w:ilvl w:val="0"/>
          <w:numId w:val="7"/>
        </w:numPr>
      </w:pPr>
      <w:r w:rsidRPr="00544049">
        <w:t xml:space="preserve">Administration af hvilke </w:t>
      </w:r>
      <w:r w:rsidR="00A117DD">
        <w:t>m</w:t>
      </w:r>
      <w:r w:rsidRPr="00544049">
        <w:t>odtagersystemer i kommunen, som skal modtage Advis om Sygehusophold</w:t>
      </w:r>
    </w:p>
    <w:p w14:paraId="075713AD" w14:textId="181705AD" w:rsidR="007219FB" w:rsidRPr="00544049" w:rsidRDefault="000C74A6" w:rsidP="00331BB9">
      <w:pPr>
        <w:pStyle w:val="Listeafsnit"/>
        <w:numPr>
          <w:ilvl w:val="0"/>
          <w:numId w:val="7"/>
        </w:numPr>
      </w:pPr>
      <w:r w:rsidRPr="00544049">
        <w:t xml:space="preserve">At have et centralt kontaktpunkt (e-mail) for Sundhedsagenten i tilfælde af, at et </w:t>
      </w:r>
      <w:r w:rsidR="00A117DD">
        <w:t>m</w:t>
      </w:r>
      <w:r w:rsidRPr="00544049">
        <w:t>odtagersystem ikke kvitterer for modtagelse af Advis om Sygehusophold</w:t>
      </w:r>
      <w:r w:rsidR="007219FB" w:rsidRPr="00544049">
        <w:br/>
      </w:r>
    </w:p>
    <w:p w14:paraId="530EEC0A" w14:textId="77777777" w:rsidR="006E7397" w:rsidRDefault="006E7397">
      <w:pPr>
        <w:spacing w:after="160" w:line="259" w:lineRule="auto"/>
        <w:rPr>
          <w:b/>
          <w:bCs/>
          <w:color w:val="151D43"/>
          <w:sz w:val="24"/>
          <w:szCs w:val="36"/>
          <w:lang w:val="da-DK"/>
        </w:rPr>
      </w:pPr>
      <w:r w:rsidRPr="00C17A60">
        <w:rPr>
          <w:lang w:val="da-DK"/>
        </w:rPr>
        <w:br w:type="page"/>
      </w:r>
    </w:p>
    <w:p w14:paraId="73F6641B" w14:textId="25308FF2" w:rsidR="00826177" w:rsidRDefault="00EB50DF" w:rsidP="00826177">
      <w:pPr>
        <w:pStyle w:val="Overskrift2"/>
        <w:numPr>
          <w:ilvl w:val="1"/>
          <w:numId w:val="9"/>
        </w:numPr>
      </w:pPr>
      <w:bookmarkStart w:id="2" w:name="_Toc152053195"/>
      <w:r w:rsidRPr="00544049">
        <w:lastRenderedPageBreak/>
        <w:t>Integrationen SF0810 Sygehusophold (version 2)</w:t>
      </w:r>
      <w:bookmarkEnd w:id="2"/>
    </w:p>
    <w:p w14:paraId="76C40042" w14:textId="71BE40D0" w:rsidR="00F961EA" w:rsidRDefault="00F961EA" w:rsidP="00950750">
      <w:pPr>
        <w:spacing w:before="240" w:after="240" w:line="360" w:lineRule="auto"/>
        <w:rPr>
          <w:lang w:val="da-DK"/>
        </w:rPr>
      </w:pPr>
      <w:r>
        <w:rPr>
          <w:lang w:val="da-DK"/>
        </w:rPr>
        <w:t>I</w:t>
      </w:r>
      <w:r w:rsidRPr="00A117DD">
        <w:rPr>
          <w:lang w:val="da-DK"/>
        </w:rPr>
        <w:t xml:space="preserve">ntegrationen </w:t>
      </w:r>
      <w:r>
        <w:rPr>
          <w:lang w:val="da-DK"/>
        </w:rPr>
        <w:t xml:space="preserve">giver en kommune mulighed for at abonnere på </w:t>
      </w:r>
      <w:r w:rsidR="00950750">
        <w:rPr>
          <w:lang w:val="da-DK"/>
        </w:rPr>
        <w:t>MedCom-</w:t>
      </w:r>
      <w:r w:rsidRPr="00544049">
        <w:rPr>
          <w:lang w:val="da-DK"/>
        </w:rPr>
        <w:t>meddelelsestypen Advis om Sygehusophold (HospitalNotification)</w:t>
      </w:r>
      <w:r>
        <w:rPr>
          <w:lang w:val="da-DK"/>
        </w:rPr>
        <w:t>. Adviset indeholder information om borgeres indlæggelser og udskrivninger på sygehuse.</w:t>
      </w:r>
    </w:p>
    <w:p w14:paraId="5E7FD308" w14:textId="4AA1F1EE" w:rsidR="007219FB" w:rsidRPr="00544049" w:rsidRDefault="006E7397" w:rsidP="006E7397">
      <w:pPr>
        <w:jc w:val="center"/>
        <w:rPr>
          <w:lang w:val="da-DK"/>
        </w:rPr>
      </w:pPr>
      <w:r>
        <w:rPr>
          <w:noProof/>
        </w:rPr>
        <w:drawing>
          <wp:inline distT="0" distB="0" distL="0" distR="0" wp14:anchorId="41CB212F" wp14:editId="28C4ED3B">
            <wp:extent cx="5715000" cy="3219450"/>
            <wp:effectExtent l="0" t="0" r="0" b="0"/>
            <wp:docPr id="15197585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758540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37BE" w14:textId="0FCA1A51" w:rsidR="00A117DD" w:rsidRPr="00A117DD" w:rsidRDefault="00F961EA" w:rsidP="00F06130">
      <w:pPr>
        <w:spacing w:before="240"/>
        <w:rPr>
          <w:lang w:val="da-DK"/>
        </w:rPr>
      </w:pPr>
      <w:r>
        <w:rPr>
          <w:lang w:val="da-DK"/>
        </w:rPr>
        <w:t>K</w:t>
      </w:r>
      <w:r w:rsidR="00A117DD" w:rsidRPr="00A117DD">
        <w:rPr>
          <w:lang w:val="da-DK"/>
        </w:rPr>
        <w:t xml:space="preserve">ommune kan med integrationen tilkoble </w:t>
      </w:r>
      <w:r>
        <w:rPr>
          <w:lang w:val="da-DK"/>
        </w:rPr>
        <w:t xml:space="preserve">flere </w:t>
      </w:r>
      <w:r w:rsidR="00A117DD">
        <w:rPr>
          <w:lang w:val="da-DK"/>
        </w:rPr>
        <w:t>m</w:t>
      </w:r>
      <w:r w:rsidR="00A117DD" w:rsidRPr="00A117DD">
        <w:rPr>
          <w:lang w:val="da-DK"/>
        </w:rPr>
        <w:t>odtagersystem</w:t>
      </w:r>
      <w:r w:rsidR="00F06130">
        <w:rPr>
          <w:lang w:val="da-DK"/>
        </w:rPr>
        <w:t>er. Det kan ske</w:t>
      </w:r>
      <w:r w:rsidR="00A117DD" w:rsidRPr="00A117DD">
        <w:rPr>
          <w:lang w:val="da-DK"/>
        </w:rPr>
        <w:t xml:space="preserve"> på to måder: </w:t>
      </w:r>
    </w:p>
    <w:p w14:paraId="4256610D" w14:textId="77777777" w:rsidR="00F06130" w:rsidRDefault="00A117DD" w:rsidP="00331BB9">
      <w:pPr>
        <w:pStyle w:val="Listeafsnit"/>
        <w:numPr>
          <w:ilvl w:val="0"/>
          <w:numId w:val="27"/>
        </w:numPr>
      </w:pPr>
      <w:r w:rsidRPr="002B70D6">
        <w:rPr>
          <w:b/>
          <w:bCs/>
        </w:rPr>
        <w:t>Modtagersystem med kvittering.</w:t>
      </w:r>
      <w:r w:rsidRPr="00F35E8F">
        <w:t xml:space="preserve"> Dvs. et </w:t>
      </w:r>
      <w:r>
        <w:t>modtagersystem</w:t>
      </w:r>
      <w:r w:rsidRPr="00F35E8F">
        <w:t xml:space="preserve">, som skal kvittere for modtagelse af adviset. Dermed overvåger Sundhedsagenten, hvorvidt </w:t>
      </w:r>
      <w:r>
        <w:t>modtagersystem</w:t>
      </w:r>
      <w:r w:rsidRPr="00F35E8F">
        <w:t>et har modtaget adviset.</w:t>
      </w:r>
    </w:p>
    <w:p w14:paraId="36B0C0BB" w14:textId="2E2D08F4" w:rsidR="00A117DD" w:rsidRPr="00F35E8F" w:rsidRDefault="00A117DD" w:rsidP="00F06130">
      <w:pPr>
        <w:pStyle w:val="Listeafsnit"/>
        <w:numPr>
          <w:ilvl w:val="0"/>
          <w:numId w:val="0"/>
        </w:numPr>
        <w:ind w:left="720"/>
      </w:pPr>
      <w:r>
        <w:t xml:space="preserve">NB! </w:t>
      </w:r>
      <w:r w:rsidRPr="00F35E8F">
        <w:t xml:space="preserve">Kommunen </w:t>
      </w:r>
      <w:r w:rsidR="004551E5">
        <w:t xml:space="preserve">har desuden ansvar for at </w:t>
      </w:r>
      <w:r w:rsidRPr="00F35E8F">
        <w:t xml:space="preserve">udpege præcis </w:t>
      </w:r>
      <w:r w:rsidRPr="00F06130">
        <w:rPr>
          <w:b/>
          <w:bCs/>
        </w:rPr>
        <w:t>ét primært kvitterende modtagersystem</w:t>
      </w:r>
      <w:r w:rsidRPr="00F35E8F">
        <w:t>, hvis modtagelse danner grundlag for Sundhedsagentens kvittering til det afsendende EPJ-system på vegne af kommunen.</w:t>
      </w:r>
    </w:p>
    <w:p w14:paraId="699D1E34" w14:textId="0D57933F" w:rsidR="00A117DD" w:rsidRPr="00F35E8F" w:rsidRDefault="00A117DD" w:rsidP="00331BB9">
      <w:pPr>
        <w:pStyle w:val="Listeafsnit"/>
        <w:numPr>
          <w:ilvl w:val="0"/>
          <w:numId w:val="27"/>
        </w:numPr>
      </w:pPr>
      <w:r w:rsidRPr="00F35E8F">
        <w:rPr>
          <w:b/>
          <w:bCs/>
        </w:rPr>
        <w:t>Modtagersystem uden kvittering.</w:t>
      </w:r>
      <w:r w:rsidRPr="00F35E8F">
        <w:t xml:space="preserve"> Dvs. et </w:t>
      </w:r>
      <w:r>
        <w:t>modtagersystem</w:t>
      </w:r>
      <w:r w:rsidRPr="00F35E8F">
        <w:t xml:space="preserve">, som ikke skal kvittere for modtagelse af adviset. Sundhedsagenten skal ikke kende til dette </w:t>
      </w:r>
      <w:r>
        <w:t>modtagersystem</w:t>
      </w:r>
      <w:r w:rsidRPr="00F35E8F">
        <w:t xml:space="preserve"> og overvåger dermed ikke, hvorvidt </w:t>
      </w:r>
      <w:r>
        <w:t>modtagersystem</w:t>
      </w:r>
      <w:r w:rsidRPr="00F35E8F">
        <w:t>et har modtaget adviset.</w:t>
      </w:r>
    </w:p>
    <w:p w14:paraId="7B61F419" w14:textId="772383BD" w:rsidR="007219FB" w:rsidRDefault="00A117DD" w:rsidP="00A117DD">
      <w:pPr>
        <w:rPr>
          <w:lang w:val="da-DK"/>
        </w:rPr>
      </w:pPr>
      <w:r w:rsidRPr="00A117DD">
        <w:rPr>
          <w:lang w:val="da-DK"/>
        </w:rPr>
        <w:t>SF0810 omfatter to MedCom-meddelelsestyper, som mappes til to beskedtyper i den Fælleskommunale Infrastruktur.</w:t>
      </w:r>
    </w:p>
    <w:p w14:paraId="19CAA27C" w14:textId="77777777" w:rsidR="00A117DD" w:rsidRPr="00544049" w:rsidRDefault="00A117DD" w:rsidP="00A117DD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7219FB" w:rsidRPr="00544049" w14:paraId="2F5B4D29" w14:textId="77777777" w:rsidTr="007219FB">
        <w:tc>
          <w:tcPr>
            <w:tcW w:w="4587" w:type="dxa"/>
            <w:shd w:val="clear" w:color="auto" w:fill="D6E2F6" w:themeFill="accent2" w:themeFillTint="33"/>
          </w:tcPr>
          <w:p w14:paraId="77DE563E" w14:textId="77777777" w:rsidR="007219FB" w:rsidRPr="00544049" w:rsidRDefault="007219FB" w:rsidP="005840EF">
            <w:pPr>
              <w:spacing w:before="240" w:after="240" w:line="360" w:lineRule="auto"/>
              <w:rPr>
                <w:b/>
                <w:bCs/>
                <w:lang w:val="da-DK"/>
              </w:rPr>
            </w:pPr>
            <w:r w:rsidRPr="00544049">
              <w:rPr>
                <w:b/>
                <w:bCs/>
                <w:lang w:val="da-DK"/>
              </w:rPr>
              <w:t>Meddelelsestype</w:t>
            </w:r>
          </w:p>
        </w:tc>
        <w:tc>
          <w:tcPr>
            <w:tcW w:w="4587" w:type="dxa"/>
            <w:shd w:val="clear" w:color="auto" w:fill="D6E2F6" w:themeFill="accent2" w:themeFillTint="33"/>
          </w:tcPr>
          <w:p w14:paraId="279F8FC5" w14:textId="77777777" w:rsidR="007219FB" w:rsidRPr="00544049" w:rsidRDefault="007219FB" w:rsidP="005840EF">
            <w:pPr>
              <w:spacing w:before="240" w:after="240" w:line="360" w:lineRule="auto"/>
              <w:rPr>
                <w:b/>
                <w:bCs/>
                <w:lang w:val="da-DK"/>
              </w:rPr>
            </w:pPr>
            <w:r w:rsidRPr="00544049">
              <w:rPr>
                <w:b/>
                <w:bCs/>
                <w:lang w:val="da-DK"/>
              </w:rPr>
              <w:t>Beskedtype</w:t>
            </w:r>
          </w:p>
        </w:tc>
      </w:tr>
      <w:tr w:rsidR="007219FB" w:rsidRPr="00544049" w14:paraId="00312971" w14:textId="77777777" w:rsidTr="00AA400B">
        <w:tc>
          <w:tcPr>
            <w:tcW w:w="4587" w:type="dxa"/>
          </w:tcPr>
          <w:p w14:paraId="5CABFA81" w14:textId="77777777" w:rsidR="007219FB" w:rsidRPr="00544049" w:rsidRDefault="007219FB" w:rsidP="005840EF">
            <w:pPr>
              <w:spacing w:before="240" w:after="240" w:line="360" w:lineRule="auto"/>
              <w:rPr>
                <w:lang w:val="da-DK"/>
              </w:rPr>
            </w:pPr>
            <w:r w:rsidRPr="00544049">
              <w:rPr>
                <w:lang w:val="da-DK"/>
              </w:rPr>
              <w:lastRenderedPageBreak/>
              <w:t>Advis om Sygehusophold (HospitalNotification)</w:t>
            </w:r>
          </w:p>
        </w:tc>
        <w:tc>
          <w:tcPr>
            <w:tcW w:w="4587" w:type="dxa"/>
          </w:tcPr>
          <w:p w14:paraId="4CB6142F" w14:textId="77777777" w:rsidR="007219FB" w:rsidRPr="00544049" w:rsidRDefault="007219FB" w:rsidP="005840EF">
            <w:pPr>
              <w:spacing w:before="240" w:after="240" w:line="360" w:lineRule="auto"/>
              <w:rPr>
                <w:lang w:val="da-DK"/>
              </w:rPr>
            </w:pPr>
            <w:r w:rsidRPr="00544049">
              <w:rPr>
                <w:lang w:val="da-DK"/>
              </w:rPr>
              <w:t>Sygehusophold 2.0</w:t>
            </w:r>
          </w:p>
        </w:tc>
      </w:tr>
      <w:tr w:rsidR="007219FB" w:rsidRPr="00544049" w14:paraId="070E17FB" w14:textId="77777777" w:rsidTr="00AA400B">
        <w:tc>
          <w:tcPr>
            <w:tcW w:w="4587" w:type="dxa"/>
          </w:tcPr>
          <w:p w14:paraId="790F89C5" w14:textId="77777777" w:rsidR="007219FB" w:rsidRPr="00544049" w:rsidRDefault="007219FB" w:rsidP="005840EF">
            <w:pPr>
              <w:spacing w:before="240" w:after="240" w:line="360" w:lineRule="auto"/>
              <w:rPr>
                <w:lang w:val="da-DK"/>
              </w:rPr>
            </w:pPr>
            <w:r w:rsidRPr="00544049">
              <w:rPr>
                <w:lang w:val="da-DK"/>
              </w:rPr>
              <w:t>Kvittering (Acknowledgement)</w:t>
            </w:r>
          </w:p>
        </w:tc>
        <w:tc>
          <w:tcPr>
            <w:tcW w:w="4587" w:type="dxa"/>
          </w:tcPr>
          <w:p w14:paraId="642553D6" w14:textId="77777777" w:rsidR="007219FB" w:rsidRPr="00544049" w:rsidRDefault="007219FB" w:rsidP="005840EF">
            <w:pPr>
              <w:spacing w:before="240" w:after="240" w:line="360" w:lineRule="auto"/>
              <w:rPr>
                <w:lang w:val="da-DK"/>
              </w:rPr>
            </w:pPr>
            <w:r w:rsidRPr="00544049">
              <w:rPr>
                <w:lang w:val="da-DK"/>
              </w:rPr>
              <w:t>MedComKvittering 1.0</w:t>
            </w:r>
          </w:p>
        </w:tc>
      </w:tr>
    </w:tbl>
    <w:p w14:paraId="03209E95" w14:textId="1240C57C" w:rsidR="0027602B" w:rsidRPr="00544049" w:rsidRDefault="007219FB" w:rsidP="0027602B">
      <w:pPr>
        <w:spacing w:before="240" w:after="240" w:line="360" w:lineRule="auto"/>
        <w:rPr>
          <w:color w:val="auto"/>
          <w:lang w:val="da-DK"/>
        </w:rPr>
      </w:pPr>
      <w:r w:rsidRPr="00544049">
        <w:rPr>
          <w:color w:val="auto"/>
          <w:lang w:val="da-DK"/>
        </w:rPr>
        <w:t xml:space="preserve">For yderligere dokumentation af integrationen se </w:t>
      </w:r>
      <w:hyperlink r:id="rId13" w:history="1">
        <w:r w:rsidRPr="00544049">
          <w:rPr>
            <w:rStyle w:val="Hyperlink"/>
            <w:lang w:val="da-DK"/>
          </w:rPr>
          <w:t>SF0810 Sygehusophold (version 2).</w:t>
        </w:r>
      </w:hyperlink>
      <w:r w:rsidRPr="00544049">
        <w:rPr>
          <w:color w:val="auto"/>
          <w:lang w:val="da-DK"/>
        </w:rPr>
        <w:t xml:space="preserve"> </w:t>
      </w:r>
      <w:r w:rsidR="00454CBA">
        <w:rPr>
          <w:color w:val="auto"/>
          <w:lang w:val="da-DK"/>
        </w:rPr>
        <w:br/>
      </w:r>
      <w:r w:rsidRPr="00454CBA">
        <w:rPr>
          <w:b/>
          <w:bCs/>
          <w:color w:val="auto"/>
          <w:lang w:val="da-DK"/>
        </w:rPr>
        <w:t>NB!</w:t>
      </w:r>
      <w:r w:rsidRPr="00544049">
        <w:rPr>
          <w:color w:val="auto"/>
          <w:lang w:val="da-DK"/>
        </w:rPr>
        <w:t xml:space="preserve"> I dokumentationen anvendes også begrebet ”</w:t>
      </w:r>
      <w:r w:rsidR="00A117DD">
        <w:rPr>
          <w:color w:val="auto"/>
          <w:lang w:val="da-DK"/>
        </w:rPr>
        <w:t>a</w:t>
      </w:r>
      <w:r w:rsidRPr="00544049">
        <w:rPr>
          <w:color w:val="auto"/>
          <w:lang w:val="da-DK"/>
        </w:rPr>
        <w:t>nvendersystem” om ”</w:t>
      </w:r>
      <w:r w:rsidR="00A117DD">
        <w:rPr>
          <w:color w:val="auto"/>
          <w:lang w:val="da-DK"/>
        </w:rPr>
        <w:t>modtagersystem</w:t>
      </w:r>
      <w:r w:rsidRPr="00544049">
        <w:rPr>
          <w:color w:val="auto"/>
          <w:lang w:val="da-DK"/>
        </w:rPr>
        <w:t>”.</w:t>
      </w:r>
    </w:p>
    <w:p w14:paraId="57547A84" w14:textId="4405645D" w:rsidR="005E72DA" w:rsidRPr="00544049" w:rsidRDefault="0027602B" w:rsidP="00544049">
      <w:pPr>
        <w:pStyle w:val="Overskrift1"/>
        <w:numPr>
          <w:ilvl w:val="0"/>
          <w:numId w:val="6"/>
        </w:numPr>
      </w:pPr>
      <w:bookmarkStart w:id="3" w:name="_Toc150171418"/>
      <w:r w:rsidRPr="00544049">
        <w:t xml:space="preserve"> </w:t>
      </w:r>
      <w:bookmarkStart w:id="4" w:name="_Toc152053196"/>
      <w:r w:rsidR="005E72DA" w:rsidRPr="00544049">
        <w:t>Anvendelse af drejebog</w:t>
      </w:r>
      <w:bookmarkEnd w:id="3"/>
      <w:bookmarkEnd w:id="4"/>
    </w:p>
    <w:p w14:paraId="5EECF118" w14:textId="77777777" w:rsidR="005E72DA" w:rsidRPr="00544049" w:rsidRDefault="005E72DA" w:rsidP="005E72DA">
      <w:pPr>
        <w:spacing w:before="240" w:after="240" w:line="360" w:lineRule="auto"/>
        <w:rPr>
          <w:lang w:val="da-DK"/>
        </w:rPr>
      </w:pPr>
      <w:r w:rsidRPr="00544049">
        <w:rPr>
          <w:lang w:val="da-DK"/>
        </w:rPr>
        <w:t>Drejebogen består af to dele:</w:t>
      </w:r>
    </w:p>
    <w:p w14:paraId="42EA0913" w14:textId="48A88CA2" w:rsidR="005E72DA" w:rsidRPr="00544049" w:rsidRDefault="00331463" w:rsidP="00331BB9">
      <w:pPr>
        <w:pStyle w:val="Listeafsnit"/>
        <w:numPr>
          <w:ilvl w:val="0"/>
          <w:numId w:val="17"/>
        </w:numPr>
      </w:pPr>
      <w:r>
        <w:t xml:space="preserve">Afsnit 3-5: </w:t>
      </w:r>
      <w:r w:rsidR="005E72DA" w:rsidRPr="00544049">
        <w:t>en</w:t>
      </w:r>
      <w:r w:rsidR="005E72DA" w:rsidRPr="00544049">
        <w:rPr>
          <w:b/>
          <w:bCs/>
        </w:rPr>
        <w:t xml:space="preserve"> vejledning, </w:t>
      </w:r>
      <w:r w:rsidR="005E72DA" w:rsidRPr="00544049">
        <w:t xml:space="preserve">som kort beskriver de obligatoriske opgaver kommunen har ifm. forvaltning af Sundhedsagenten. </w:t>
      </w:r>
    </w:p>
    <w:p w14:paraId="276AF233" w14:textId="7EA62899" w:rsidR="005E72DA" w:rsidRPr="00544049" w:rsidRDefault="00331463" w:rsidP="00331BB9">
      <w:pPr>
        <w:pStyle w:val="Listeafsnit"/>
        <w:numPr>
          <w:ilvl w:val="0"/>
          <w:numId w:val="17"/>
        </w:numPr>
      </w:pPr>
      <w:r>
        <w:t>Bil</w:t>
      </w:r>
      <w:r w:rsidR="00DF1AE8">
        <w:t>a</w:t>
      </w:r>
      <w:r>
        <w:t xml:space="preserve">g: </w:t>
      </w:r>
      <w:r w:rsidR="005E72DA" w:rsidRPr="00544049">
        <w:t>en</w:t>
      </w:r>
      <w:r w:rsidR="005E72DA" w:rsidRPr="00544049">
        <w:rPr>
          <w:b/>
          <w:bCs/>
        </w:rPr>
        <w:t xml:space="preserve"> (vejledende) skabelon</w:t>
      </w:r>
      <w:r w:rsidR="005E72DA" w:rsidRPr="00544049">
        <w:t>, som kan støtte kommunens forvaltning af Sundhedsagenten. Det er op til kommunen selv at vurdere om og hvordan de vil bruge skabelonen</w:t>
      </w:r>
    </w:p>
    <w:p w14:paraId="4CDA4F44" w14:textId="62ADAC1D" w:rsidR="005E72DA" w:rsidRPr="00544049" w:rsidRDefault="005E72DA" w:rsidP="005E72DA">
      <w:pPr>
        <w:spacing w:before="240" w:after="240" w:line="360" w:lineRule="auto"/>
        <w:rPr>
          <w:lang w:val="da-DK"/>
        </w:rPr>
      </w:pPr>
      <w:r w:rsidRPr="00544049">
        <w:rPr>
          <w:lang w:val="da-DK"/>
        </w:rPr>
        <w:t xml:space="preserve">Det kan være nødvendigt at tilpasse opgaverne </w:t>
      </w:r>
      <w:r w:rsidR="008B2226" w:rsidRPr="00544049">
        <w:rPr>
          <w:lang w:val="da-DK"/>
        </w:rPr>
        <w:t>kommunen</w:t>
      </w:r>
      <w:r w:rsidR="008B2226">
        <w:rPr>
          <w:lang w:val="da-DK"/>
        </w:rPr>
        <w:t>s</w:t>
      </w:r>
      <w:r w:rsidR="008B2226" w:rsidRPr="00544049">
        <w:rPr>
          <w:lang w:val="da-DK"/>
        </w:rPr>
        <w:t xml:space="preserve"> </w:t>
      </w:r>
      <w:r w:rsidRPr="00544049">
        <w:rPr>
          <w:lang w:val="da-DK"/>
        </w:rPr>
        <w:t>intern</w:t>
      </w:r>
      <w:r w:rsidR="008B2226">
        <w:rPr>
          <w:lang w:val="da-DK"/>
        </w:rPr>
        <w:t>e</w:t>
      </w:r>
      <w:r w:rsidRPr="00544049">
        <w:rPr>
          <w:lang w:val="da-DK"/>
        </w:rPr>
        <w:t xml:space="preserve"> forvaltning, som vil variere fra kommune til kommune.</w:t>
      </w:r>
    </w:p>
    <w:p w14:paraId="6E1FBB24" w14:textId="153FF3FD" w:rsidR="005E72DA" w:rsidRDefault="005E72DA" w:rsidP="00544049">
      <w:pPr>
        <w:pStyle w:val="Overskrift1"/>
        <w:numPr>
          <w:ilvl w:val="0"/>
          <w:numId w:val="17"/>
        </w:numPr>
      </w:pPr>
      <w:bookmarkStart w:id="5" w:name="_Toc150171419"/>
      <w:r w:rsidRPr="00544049">
        <w:t xml:space="preserve"> </w:t>
      </w:r>
      <w:bookmarkStart w:id="6" w:name="_Toc152053197"/>
      <w:r w:rsidRPr="00544049">
        <w:t>Forvaltningsopgaver</w:t>
      </w:r>
      <w:bookmarkEnd w:id="5"/>
      <w:bookmarkEnd w:id="6"/>
    </w:p>
    <w:p w14:paraId="1497C1AA" w14:textId="55335397" w:rsidR="005E72DA" w:rsidRPr="00544049" w:rsidRDefault="005E72DA" w:rsidP="0027602B">
      <w:pPr>
        <w:pStyle w:val="Overskrift2"/>
        <w:numPr>
          <w:ilvl w:val="1"/>
          <w:numId w:val="17"/>
        </w:numPr>
        <w:spacing w:before="240" w:after="240" w:line="360" w:lineRule="auto"/>
      </w:pPr>
      <w:bookmarkStart w:id="7" w:name="_Toc150171420"/>
      <w:bookmarkStart w:id="8" w:name="_Toc152053198"/>
      <w:r w:rsidRPr="00544049">
        <w:t>Tilføj nyt modtagersystem</w:t>
      </w:r>
      <w:bookmarkEnd w:id="7"/>
      <w:bookmarkEnd w:id="8"/>
    </w:p>
    <w:p w14:paraId="552E0016" w14:textId="0352B080" w:rsidR="00D33D9E" w:rsidRDefault="00A117DD" w:rsidP="00DE50CC">
      <w:pPr>
        <w:pStyle w:val="Listeafsnit"/>
        <w:numPr>
          <w:ilvl w:val="0"/>
          <w:numId w:val="13"/>
        </w:numPr>
      </w:pPr>
      <w:r>
        <w:t xml:space="preserve">Aftal med </w:t>
      </w:r>
      <w:r w:rsidR="008B2226">
        <w:t xml:space="preserve">relevant </w:t>
      </w:r>
      <w:r>
        <w:t>forvaltningsområde</w:t>
      </w:r>
      <w:r w:rsidR="008B2226">
        <w:t xml:space="preserve"> i kommunen</w:t>
      </w:r>
      <w:r>
        <w:t>, hvilket modtagersystem der skal modtage Advis om Sygehusophold med kvittering</w:t>
      </w:r>
      <w:r w:rsidR="00DE50CC">
        <w:t xml:space="preserve">. </w:t>
      </w:r>
      <w:r w:rsidR="005E72DA" w:rsidRPr="00331BB9">
        <w:t xml:space="preserve">Husk! Det er kommunens ansvar, at der er </w:t>
      </w:r>
      <w:hyperlink r:id="rId14" w:history="1">
        <w:r w:rsidR="005E72DA" w:rsidRPr="007B0CCD">
          <w:rPr>
            <w:rStyle w:val="Hyperlink"/>
          </w:rPr>
          <w:t>lovhjemmel</w:t>
        </w:r>
      </w:hyperlink>
      <w:r w:rsidR="00D33D9E">
        <w:t>.</w:t>
      </w:r>
      <w:r w:rsidR="008B2226">
        <w:t xml:space="preserve"> </w:t>
      </w:r>
    </w:p>
    <w:p w14:paraId="188D7440" w14:textId="637DCDDC" w:rsidR="00600B0F" w:rsidRPr="00544049" w:rsidRDefault="00D33D9E" w:rsidP="00D33D9E">
      <w:pPr>
        <w:pStyle w:val="Listeafsnit"/>
        <w:numPr>
          <w:ilvl w:val="0"/>
          <w:numId w:val="13"/>
        </w:numPr>
      </w:pPr>
      <w:r>
        <w:t xml:space="preserve">Bed leverandør af modtagersystem om at kontakte MedCom for at blive </w:t>
      </w:r>
      <w:r w:rsidRPr="00C17A60">
        <w:t>certificeret af</w:t>
      </w:r>
      <w:r>
        <w:t xml:space="preserve"> i at </w:t>
      </w:r>
      <w:r w:rsidRPr="00C17A60">
        <w:t>modtag</w:t>
      </w:r>
      <w:r>
        <w:t>e</w:t>
      </w:r>
      <w:r w:rsidRPr="00C17A60">
        <w:t xml:space="preserve"> </w:t>
      </w:r>
      <w:r>
        <w:t>Advis om Sygehusophold.</w:t>
      </w:r>
    </w:p>
    <w:p w14:paraId="393AC617" w14:textId="77777777" w:rsidR="005E72DA" w:rsidRPr="00544049" w:rsidRDefault="005E72DA" w:rsidP="00331BB9">
      <w:pPr>
        <w:pStyle w:val="Listeafsnit"/>
        <w:numPr>
          <w:ilvl w:val="0"/>
          <w:numId w:val="13"/>
        </w:numPr>
      </w:pPr>
      <w:r w:rsidRPr="00544049">
        <w:t>Indhent følgende oplysninger modtagersystem fra den pågældende leverandør:</w:t>
      </w:r>
    </w:p>
    <w:p w14:paraId="1ECE249E" w14:textId="77777777" w:rsidR="005E72DA" w:rsidRPr="00544049" w:rsidRDefault="005E72DA" w:rsidP="00331BB9">
      <w:pPr>
        <w:pStyle w:val="Listeafsnit"/>
        <w:numPr>
          <w:ilvl w:val="0"/>
          <w:numId w:val="19"/>
        </w:numPr>
      </w:pPr>
      <w:r w:rsidRPr="00544049">
        <w:t>Kommune</w:t>
      </w:r>
    </w:p>
    <w:p w14:paraId="655F8714" w14:textId="77777777" w:rsidR="005E72DA" w:rsidRPr="00544049" w:rsidRDefault="005E72DA" w:rsidP="00331BB9">
      <w:pPr>
        <w:pStyle w:val="Listeafsnit"/>
        <w:numPr>
          <w:ilvl w:val="0"/>
          <w:numId w:val="19"/>
        </w:numPr>
      </w:pPr>
      <w:r w:rsidRPr="00544049">
        <w:t>Modtagersystem navn (fra ADM)</w:t>
      </w:r>
    </w:p>
    <w:p w14:paraId="1CCE07A0" w14:textId="77777777" w:rsidR="005E72DA" w:rsidRPr="00544049" w:rsidRDefault="005E72DA" w:rsidP="00331BB9">
      <w:pPr>
        <w:pStyle w:val="Listeafsnit"/>
        <w:numPr>
          <w:ilvl w:val="0"/>
          <w:numId w:val="19"/>
        </w:numPr>
      </w:pPr>
      <w:r w:rsidRPr="00544049">
        <w:t>Modtagersystem UUID (fra ADM)</w:t>
      </w:r>
    </w:p>
    <w:p w14:paraId="2707342F" w14:textId="77777777" w:rsidR="005E72DA" w:rsidRPr="00544049" w:rsidRDefault="005E72DA" w:rsidP="00331BB9">
      <w:pPr>
        <w:pStyle w:val="Listeafsnit"/>
        <w:numPr>
          <w:ilvl w:val="0"/>
          <w:numId w:val="19"/>
        </w:numPr>
      </w:pPr>
      <w:r w:rsidRPr="00544049">
        <w:t>Leverandørens navn (fra ADM)</w:t>
      </w:r>
    </w:p>
    <w:p w14:paraId="69E1B210" w14:textId="7EDFF20B" w:rsidR="00600B0F" w:rsidRPr="00544049" w:rsidRDefault="005E72DA" w:rsidP="00331BB9">
      <w:pPr>
        <w:pStyle w:val="Listeafsnit"/>
        <w:numPr>
          <w:ilvl w:val="0"/>
          <w:numId w:val="19"/>
        </w:numPr>
      </w:pPr>
      <w:r w:rsidRPr="00544049">
        <w:t>Leverandør system e-mail (fra ADM)</w:t>
      </w:r>
    </w:p>
    <w:p w14:paraId="59E12AA5" w14:textId="77777777" w:rsidR="005E72DA" w:rsidRPr="00544049" w:rsidRDefault="005E72DA" w:rsidP="00331BB9">
      <w:pPr>
        <w:pStyle w:val="Listeafsnit"/>
        <w:numPr>
          <w:ilvl w:val="0"/>
          <w:numId w:val="13"/>
        </w:numPr>
      </w:pPr>
      <w:r w:rsidRPr="00544049">
        <w:t>Kontakt leverandør af Sundhedsagenten med de indhentede oplysninger</w:t>
      </w:r>
    </w:p>
    <w:p w14:paraId="2E2DD7A8" w14:textId="7D8E41A2" w:rsidR="005E72DA" w:rsidRPr="00544049" w:rsidRDefault="005E72DA" w:rsidP="00331BB9">
      <w:pPr>
        <w:pStyle w:val="Listeafsnit"/>
        <w:numPr>
          <w:ilvl w:val="0"/>
          <w:numId w:val="13"/>
        </w:numPr>
      </w:pPr>
      <w:r w:rsidRPr="00544049">
        <w:lastRenderedPageBreak/>
        <w:t xml:space="preserve">Bed leverandør </w:t>
      </w:r>
      <w:r w:rsidR="003D4DC8">
        <w:t xml:space="preserve">af modtagersystem </w:t>
      </w:r>
      <w:r w:rsidRPr="00544049">
        <w:t>om at anmode om serviceaftale</w:t>
      </w:r>
    </w:p>
    <w:p w14:paraId="2FB70819" w14:textId="0959AF45" w:rsidR="005E72DA" w:rsidRPr="00544049" w:rsidRDefault="005E72DA" w:rsidP="00331BB9">
      <w:pPr>
        <w:pStyle w:val="Listeafsnit"/>
        <w:numPr>
          <w:ilvl w:val="0"/>
          <w:numId w:val="13"/>
        </w:numPr>
      </w:pPr>
      <w:r w:rsidRPr="00544049">
        <w:t xml:space="preserve">Godkend serviceaftale fra </w:t>
      </w:r>
      <w:r w:rsidR="003D4DC8" w:rsidRPr="00544049">
        <w:t xml:space="preserve">leverandør </w:t>
      </w:r>
      <w:r w:rsidR="003D4DC8">
        <w:t>af modtagersystem</w:t>
      </w:r>
      <w:r w:rsidRPr="00544049">
        <w:t xml:space="preserve"> (udføres af kommunens Aftaleadministrator)</w:t>
      </w:r>
    </w:p>
    <w:p w14:paraId="1BBE662D" w14:textId="77777777" w:rsidR="005E72DA" w:rsidRPr="00544049" w:rsidRDefault="005E72DA" w:rsidP="00331BB9">
      <w:pPr>
        <w:pStyle w:val="Listeafsnit"/>
        <w:numPr>
          <w:ilvl w:val="0"/>
          <w:numId w:val="13"/>
        </w:numPr>
      </w:pPr>
      <w:r w:rsidRPr="00544049">
        <w:t>Modtagersystem er tilføjet</w:t>
      </w:r>
    </w:p>
    <w:p w14:paraId="1EBBE0CD" w14:textId="7A79740B" w:rsidR="0027602B" w:rsidRPr="00544049" w:rsidRDefault="006D5AF8" w:rsidP="0027602B">
      <w:pPr>
        <w:rPr>
          <w:lang w:val="da-DK"/>
        </w:rPr>
      </w:pPr>
      <w:r w:rsidRPr="006D5AF8">
        <w:rPr>
          <w:lang w:val="da-DK"/>
        </w:rPr>
        <w:t>Et nyt modtagersystem kan ikke tilføjes som primært. Dette håndteres særskilt i 3.3.</w:t>
      </w:r>
    </w:p>
    <w:p w14:paraId="0838B6E3" w14:textId="77777777" w:rsidR="0027602B" w:rsidRPr="00544049" w:rsidRDefault="005E72DA" w:rsidP="0027602B">
      <w:pPr>
        <w:pStyle w:val="Overskrift2"/>
        <w:numPr>
          <w:ilvl w:val="1"/>
          <w:numId w:val="17"/>
        </w:numPr>
        <w:spacing w:before="240" w:after="240" w:line="360" w:lineRule="auto"/>
      </w:pPr>
      <w:bookmarkStart w:id="9" w:name="_Toc150171421"/>
      <w:bookmarkStart w:id="10" w:name="_Toc152053199"/>
      <w:r w:rsidRPr="00544049">
        <w:t>Fjern modtagersystem</w:t>
      </w:r>
      <w:bookmarkEnd w:id="9"/>
      <w:bookmarkEnd w:id="10"/>
    </w:p>
    <w:p w14:paraId="5C0A42FF" w14:textId="434E4C5D" w:rsidR="005E72DA" w:rsidRPr="00544049" w:rsidRDefault="003A5D35" w:rsidP="00331BB9">
      <w:pPr>
        <w:pStyle w:val="Listeafsnit"/>
        <w:numPr>
          <w:ilvl w:val="0"/>
          <w:numId w:val="14"/>
        </w:numPr>
      </w:pPr>
      <w:r w:rsidRPr="00544049">
        <w:t xml:space="preserve">Aftal med </w:t>
      </w:r>
      <w:r>
        <w:t xml:space="preserve">relevant </w:t>
      </w:r>
      <w:r w:rsidRPr="00544049">
        <w:t>forvaltningsområde</w:t>
      </w:r>
      <w:r>
        <w:t xml:space="preserve"> i </w:t>
      </w:r>
      <w:r w:rsidRPr="00544049">
        <w:t>kommunen</w:t>
      </w:r>
      <w:r w:rsidR="005E72DA" w:rsidRPr="00544049">
        <w:t>, hvilket modtagersystem der fjernes</w:t>
      </w:r>
    </w:p>
    <w:p w14:paraId="10B9236E" w14:textId="77777777" w:rsidR="005E72DA" w:rsidRPr="00544049" w:rsidRDefault="005E72DA" w:rsidP="00331BB9">
      <w:pPr>
        <w:pStyle w:val="Listeafsnit"/>
        <w:numPr>
          <w:ilvl w:val="0"/>
          <w:numId w:val="14"/>
        </w:numPr>
      </w:pPr>
      <w:r w:rsidRPr="00544049">
        <w:t>Kontakt leverandør af Sundhedsagenten med følgende oplysninger:</w:t>
      </w:r>
    </w:p>
    <w:p w14:paraId="2990F0EE" w14:textId="77777777" w:rsidR="005E72DA" w:rsidRPr="00544049" w:rsidRDefault="005E72DA" w:rsidP="00331BB9">
      <w:pPr>
        <w:pStyle w:val="Listeafsnit"/>
      </w:pPr>
      <w:r w:rsidRPr="00544049">
        <w:t>Kommune</w:t>
      </w:r>
    </w:p>
    <w:p w14:paraId="38779641" w14:textId="77777777" w:rsidR="005E72DA" w:rsidRPr="00544049" w:rsidRDefault="005E72DA" w:rsidP="00331BB9">
      <w:pPr>
        <w:pStyle w:val="Listeafsnit"/>
      </w:pPr>
      <w:r w:rsidRPr="00544049">
        <w:t>Modtagersystem navn (fra ADM)</w:t>
      </w:r>
    </w:p>
    <w:p w14:paraId="5ECC1381" w14:textId="0D93EC61" w:rsidR="005E72DA" w:rsidRPr="00544049" w:rsidRDefault="005E72DA" w:rsidP="00331BB9">
      <w:pPr>
        <w:pStyle w:val="Listeafsnit"/>
      </w:pPr>
      <w:r w:rsidRPr="00544049">
        <w:t>Modtagersystem UUID (fra ADM)</w:t>
      </w:r>
    </w:p>
    <w:p w14:paraId="06E00EC6" w14:textId="39231717" w:rsidR="0027602B" w:rsidRDefault="005E72DA" w:rsidP="00331BB9">
      <w:pPr>
        <w:pStyle w:val="Listeafsnit"/>
        <w:numPr>
          <w:ilvl w:val="0"/>
          <w:numId w:val="14"/>
        </w:numPr>
      </w:pPr>
      <w:r w:rsidRPr="00544049">
        <w:t>Luk relevant serviceaftale med modtagersystem (udføres af kommunens Aftaleadministrator)</w:t>
      </w:r>
    </w:p>
    <w:p w14:paraId="5F9593D0" w14:textId="03C2A90B" w:rsidR="006D5AF8" w:rsidRDefault="006D5AF8" w:rsidP="006D5AF8">
      <w:pPr>
        <w:rPr>
          <w:lang w:val="da-DK"/>
        </w:rPr>
      </w:pPr>
      <w:r w:rsidRPr="006D5AF8">
        <w:rPr>
          <w:lang w:val="da-DK"/>
        </w:rPr>
        <w:t>Et primært modtagersystem kan ikke fjernes. Dette håndteres særskilt i 3.3.</w:t>
      </w:r>
    </w:p>
    <w:p w14:paraId="68EB9479" w14:textId="77777777" w:rsidR="006D5AF8" w:rsidRPr="006D5AF8" w:rsidRDefault="006D5AF8" w:rsidP="006D5AF8">
      <w:pPr>
        <w:rPr>
          <w:lang w:val="da-DK"/>
        </w:rPr>
      </w:pPr>
    </w:p>
    <w:p w14:paraId="78DFDF36" w14:textId="20FFC738" w:rsidR="0027602B" w:rsidRPr="00544049" w:rsidRDefault="005E72DA" w:rsidP="0027602B">
      <w:pPr>
        <w:pStyle w:val="Overskrift2"/>
        <w:numPr>
          <w:ilvl w:val="1"/>
          <w:numId w:val="17"/>
        </w:numPr>
      </w:pPr>
      <w:bookmarkStart w:id="11" w:name="_Toc150171422"/>
      <w:bookmarkStart w:id="12" w:name="_Toc152053200"/>
      <w:r w:rsidRPr="00544049">
        <w:t xml:space="preserve">Udskift </w:t>
      </w:r>
      <w:bookmarkEnd w:id="11"/>
      <w:r w:rsidR="00331BB9">
        <w:t>primært modtagersystem</w:t>
      </w:r>
      <w:bookmarkEnd w:id="12"/>
    </w:p>
    <w:p w14:paraId="03860DEC" w14:textId="15BA87C4" w:rsidR="00331BB9" w:rsidRPr="00331BB9" w:rsidRDefault="00331BB9" w:rsidP="00331BB9">
      <w:pPr>
        <w:spacing w:before="240" w:after="240" w:line="360" w:lineRule="auto"/>
        <w:rPr>
          <w:lang w:val="da-DK"/>
        </w:rPr>
      </w:pPr>
      <w:r w:rsidRPr="00331BB9">
        <w:rPr>
          <w:lang w:val="da-DK"/>
        </w:rPr>
        <w:t xml:space="preserve">Løsningen kræver at kommunen altid har præcis ét primært </w:t>
      </w:r>
      <w:r>
        <w:rPr>
          <w:lang w:val="da-DK"/>
        </w:rPr>
        <w:t>m</w:t>
      </w:r>
      <w:r w:rsidRPr="00331BB9">
        <w:rPr>
          <w:lang w:val="da-DK"/>
        </w:rPr>
        <w:t>odtagersystem tilknyttet. Derfor er det nødvendigt ændre to modtagersystemers samtidig, så man sikrer, at der altid returneres præcis én kvittering pr. modtaget Advis Om Systemophold fra regionen.</w:t>
      </w:r>
    </w:p>
    <w:p w14:paraId="2821D51D" w14:textId="506884EC" w:rsidR="00331BB9" w:rsidRDefault="00331BB9" w:rsidP="00331BB9">
      <w:pPr>
        <w:spacing w:before="240" w:after="240" w:line="360" w:lineRule="auto"/>
        <w:rPr>
          <w:lang w:val="da-DK"/>
        </w:rPr>
      </w:pPr>
      <w:r w:rsidRPr="00331BB9">
        <w:rPr>
          <w:lang w:val="da-DK"/>
        </w:rPr>
        <w:t xml:space="preserve">For at forsimple opgaven er det kun muligt at udskifte et primært </w:t>
      </w:r>
      <w:r>
        <w:rPr>
          <w:lang w:val="da-DK"/>
        </w:rPr>
        <w:t>m</w:t>
      </w:r>
      <w:r w:rsidRPr="00331BB9">
        <w:rPr>
          <w:lang w:val="da-DK"/>
        </w:rPr>
        <w:t xml:space="preserve">odtagersystem ved at pege på et andet </w:t>
      </w:r>
      <w:r>
        <w:rPr>
          <w:lang w:val="da-DK"/>
        </w:rPr>
        <w:t>m</w:t>
      </w:r>
      <w:r w:rsidRPr="00331BB9">
        <w:rPr>
          <w:lang w:val="da-DK"/>
        </w:rPr>
        <w:t>odtagersystem som skal være primært. Dvs. et helt nyt modtagersystem skal først tilføjes til Sundhedsagenten. Se afsnit 3.1.</w:t>
      </w:r>
    </w:p>
    <w:p w14:paraId="5D1FE4E1" w14:textId="68C4C106" w:rsidR="00331BB9" w:rsidRDefault="00C04356" w:rsidP="00331BB9">
      <w:pPr>
        <w:pStyle w:val="Listeafsnit"/>
        <w:numPr>
          <w:ilvl w:val="0"/>
          <w:numId w:val="34"/>
        </w:numPr>
        <w:ind w:left="720"/>
      </w:pPr>
      <w:r w:rsidRPr="00544049">
        <w:t xml:space="preserve">Aftal med </w:t>
      </w:r>
      <w:r>
        <w:t xml:space="preserve">relevante </w:t>
      </w:r>
      <w:r w:rsidRPr="00544049">
        <w:t>forvaltningsområde</w:t>
      </w:r>
      <w:r>
        <w:t xml:space="preserve">r i </w:t>
      </w:r>
      <w:r w:rsidRPr="00544049">
        <w:t>kommunen</w:t>
      </w:r>
      <w:r w:rsidR="00331BB9" w:rsidRPr="002B08C4">
        <w:t xml:space="preserve">, hvilket modtagersystem </w:t>
      </w:r>
      <w:r w:rsidR="00331BB9">
        <w:t>der hhv. skal returnere kvitteringer til regionen og hvilket modtagersystem, som ikke skal.</w:t>
      </w:r>
    </w:p>
    <w:p w14:paraId="2B9C631B" w14:textId="77777777" w:rsidR="00331BB9" w:rsidRDefault="00331BB9" w:rsidP="00331BB9">
      <w:pPr>
        <w:pStyle w:val="Listeafsnit"/>
        <w:numPr>
          <w:ilvl w:val="0"/>
          <w:numId w:val="34"/>
        </w:numPr>
        <w:ind w:left="720"/>
      </w:pPr>
      <w:r>
        <w:t>Kontakt leverandør af Sundhedsagenten med følgende oplysninger:</w:t>
      </w:r>
    </w:p>
    <w:p w14:paraId="2992D4B5" w14:textId="43BD5124" w:rsidR="00331BB9" w:rsidRPr="00212A33" w:rsidRDefault="00331BB9" w:rsidP="00331BB9">
      <w:pPr>
        <w:pStyle w:val="Listeafsnit"/>
        <w:numPr>
          <w:ilvl w:val="0"/>
          <w:numId w:val="35"/>
        </w:numPr>
      </w:pPr>
      <w:r>
        <w:t>Eksisterende primært m</w:t>
      </w:r>
      <w:r w:rsidRPr="00212A33">
        <w:t>odtagersystem navn (fra ADM)</w:t>
      </w:r>
    </w:p>
    <w:p w14:paraId="00F6EBB0" w14:textId="0B535294" w:rsidR="00331BB9" w:rsidRDefault="00331BB9" w:rsidP="00331BB9">
      <w:pPr>
        <w:pStyle w:val="Listeafsnit"/>
        <w:numPr>
          <w:ilvl w:val="0"/>
          <w:numId w:val="35"/>
        </w:numPr>
      </w:pPr>
      <w:r>
        <w:t>Eksisterende primært m</w:t>
      </w:r>
      <w:r w:rsidRPr="00212A33">
        <w:t xml:space="preserve">odtagersystem </w:t>
      </w:r>
      <w:r>
        <w:t>UUID (fra ADM)</w:t>
      </w:r>
    </w:p>
    <w:p w14:paraId="1BBC80CD" w14:textId="3B0330DA" w:rsidR="00331BB9" w:rsidRPr="00212A33" w:rsidRDefault="00331BB9" w:rsidP="00331BB9">
      <w:pPr>
        <w:pStyle w:val="Listeafsnit"/>
        <w:numPr>
          <w:ilvl w:val="0"/>
          <w:numId w:val="35"/>
        </w:numPr>
      </w:pPr>
      <w:r>
        <w:t>Nyt primært m</w:t>
      </w:r>
      <w:r w:rsidRPr="00212A33">
        <w:t>odtagersystem navn (fra ADM)</w:t>
      </w:r>
    </w:p>
    <w:p w14:paraId="29A6055A" w14:textId="38CB1408" w:rsidR="00331BB9" w:rsidRDefault="00331BB9" w:rsidP="00331BB9">
      <w:pPr>
        <w:pStyle w:val="Listeafsnit"/>
        <w:numPr>
          <w:ilvl w:val="0"/>
          <w:numId w:val="35"/>
        </w:numPr>
      </w:pPr>
      <w:r>
        <w:t>Nyt primært m</w:t>
      </w:r>
      <w:r w:rsidRPr="00212A33">
        <w:t xml:space="preserve">odtagersystem </w:t>
      </w:r>
      <w:r>
        <w:t>UUID (fra ADM)</w:t>
      </w:r>
    </w:p>
    <w:p w14:paraId="7C05AE67" w14:textId="3C3FF60A" w:rsidR="00331BB9" w:rsidRDefault="00331BB9" w:rsidP="00331BB9">
      <w:pPr>
        <w:pStyle w:val="Listeafsnit"/>
        <w:numPr>
          <w:ilvl w:val="0"/>
          <w:numId w:val="35"/>
        </w:numPr>
      </w:pPr>
      <w:r>
        <w:t>Dato og tidspunkt for omlægning</w:t>
      </w:r>
    </w:p>
    <w:p w14:paraId="66BFAA0E" w14:textId="3779A8FF" w:rsidR="0027602B" w:rsidRPr="00331BB9" w:rsidRDefault="00331BB9" w:rsidP="0027602B">
      <w:pPr>
        <w:pStyle w:val="Listeafsnit"/>
        <w:numPr>
          <w:ilvl w:val="0"/>
          <w:numId w:val="34"/>
        </w:numPr>
        <w:ind w:left="720"/>
      </w:pPr>
      <w:r>
        <w:t>Afhold statusmøde ifm. omlægning og verificér at omlægning er gået godt</w:t>
      </w:r>
    </w:p>
    <w:p w14:paraId="3472DA8F" w14:textId="53E05E4A" w:rsidR="005E72DA" w:rsidRPr="00544049" w:rsidRDefault="005E72DA" w:rsidP="0027602B">
      <w:pPr>
        <w:pStyle w:val="Overskrift2"/>
        <w:numPr>
          <w:ilvl w:val="1"/>
          <w:numId w:val="17"/>
        </w:numPr>
      </w:pPr>
      <w:bookmarkStart w:id="13" w:name="_Toc150171423"/>
      <w:bookmarkStart w:id="14" w:name="_Toc152053201"/>
      <w:r w:rsidRPr="00544049">
        <w:lastRenderedPageBreak/>
        <w:t>Tilføj modtagersystem</w:t>
      </w:r>
      <w:bookmarkEnd w:id="13"/>
      <w:r w:rsidR="00331BB9">
        <w:t xml:space="preserve"> uden kvittering</w:t>
      </w:r>
      <w:bookmarkEnd w:id="14"/>
    </w:p>
    <w:p w14:paraId="2BF7EB3A" w14:textId="580DEF36" w:rsidR="00D33D9E" w:rsidRDefault="007B0CCD" w:rsidP="00331BB9">
      <w:pPr>
        <w:pStyle w:val="Listeafsnit"/>
        <w:numPr>
          <w:ilvl w:val="0"/>
          <w:numId w:val="36"/>
        </w:numPr>
      </w:pPr>
      <w:bookmarkStart w:id="15" w:name="_Toc150171424"/>
      <w:r w:rsidRPr="00544049">
        <w:t xml:space="preserve">Aftal med </w:t>
      </w:r>
      <w:r>
        <w:t xml:space="preserve">relevant </w:t>
      </w:r>
      <w:r w:rsidRPr="00544049">
        <w:t>forvaltningsområde</w:t>
      </w:r>
      <w:r>
        <w:t xml:space="preserve"> i </w:t>
      </w:r>
      <w:r w:rsidRPr="00544049">
        <w:t>kommunen</w:t>
      </w:r>
      <w:r w:rsidR="00331BB9" w:rsidRPr="002B08C4">
        <w:t xml:space="preserve">, hvilket </w:t>
      </w:r>
      <w:r w:rsidR="00331BB9">
        <w:t>m</w:t>
      </w:r>
      <w:r w:rsidR="00331BB9" w:rsidRPr="002B08C4">
        <w:t>odtagersystem der skal modtage Advis om Sygehusophold</w:t>
      </w:r>
      <w:r w:rsidR="00331BB9">
        <w:t xml:space="preserve"> uden kvittering</w:t>
      </w:r>
      <w:r w:rsidR="00331BB9" w:rsidRPr="002B08C4">
        <w:t>.</w:t>
      </w:r>
      <w:r w:rsidR="00C17A60">
        <w:t xml:space="preserve"> </w:t>
      </w:r>
      <w:r w:rsidR="00C17A60" w:rsidRPr="00331BB9">
        <w:t xml:space="preserve">Husk! Det er kommunens ansvar, at der er </w:t>
      </w:r>
      <w:hyperlink r:id="rId15" w:history="1">
        <w:r w:rsidR="00C17A60" w:rsidRPr="007B0CCD">
          <w:rPr>
            <w:rStyle w:val="Hyperlink"/>
          </w:rPr>
          <w:t>lovhjemmel</w:t>
        </w:r>
      </w:hyperlink>
      <w:r>
        <w:t>.</w:t>
      </w:r>
    </w:p>
    <w:p w14:paraId="2847C4BC" w14:textId="350BF34F" w:rsidR="00331BB9" w:rsidRDefault="00D33D9E" w:rsidP="00331BB9">
      <w:pPr>
        <w:pStyle w:val="Listeafsnit"/>
        <w:numPr>
          <w:ilvl w:val="0"/>
          <w:numId w:val="36"/>
        </w:numPr>
      </w:pPr>
      <w:r>
        <w:t>Bed</w:t>
      </w:r>
      <w:r w:rsidR="00C17A60">
        <w:t xml:space="preserve"> </w:t>
      </w:r>
      <w:r>
        <w:t xml:space="preserve">leverandør af modtagersystem om </w:t>
      </w:r>
      <w:r w:rsidR="00C17A60">
        <w:t xml:space="preserve">at </w:t>
      </w:r>
      <w:r>
        <w:t xml:space="preserve">kontakte MedCom for at blive </w:t>
      </w:r>
      <w:r w:rsidR="00C17A60" w:rsidRPr="00C17A60">
        <w:t>certificeret af</w:t>
      </w:r>
      <w:r>
        <w:t xml:space="preserve"> i at </w:t>
      </w:r>
      <w:r w:rsidR="00C17A60" w:rsidRPr="00C17A60">
        <w:t>modtag</w:t>
      </w:r>
      <w:r>
        <w:t>e</w:t>
      </w:r>
      <w:r w:rsidR="00C17A60" w:rsidRPr="00C17A60">
        <w:t xml:space="preserve"> </w:t>
      </w:r>
      <w:r w:rsidR="00C17A60">
        <w:t>Advis om Sygehusophold.</w:t>
      </w:r>
    </w:p>
    <w:p w14:paraId="64532DEC" w14:textId="6D0AA37B" w:rsidR="00331BB9" w:rsidRDefault="00331BB9" w:rsidP="00331BB9">
      <w:pPr>
        <w:pStyle w:val="Listeafsnit"/>
        <w:numPr>
          <w:ilvl w:val="0"/>
          <w:numId w:val="36"/>
        </w:numPr>
      </w:pPr>
      <w:r>
        <w:t xml:space="preserve">Bed leverandør </w:t>
      </w:r>
      <w:r w:rsidR="00320816">
        <w:t xml:space="preserve">af modtagersystem </w:t>
      </w:r>
      <w:r>
        <w:t>om at anmode om serviceaftale</w:t>
      </w:r>
    </w:p>
    <w:p w14:paraId="66159777" w14:textId="220DDC19" w:rsidR="00331BB9" w:rsidRDefault="00331BB9" w:rsidP="00331BB9">
      <w:pPr>
        <w:pStyle w:val="Listeafsnit"/>
        <w:numPr>
          <w:ilvl w:val="0"/>
          <w:numId w:val="36"/>
        </w:numPr>
      </w:pPr>
      <w:r>
        <w:t>Godkend serviceaftale fra leverandør (udføres af kommunens Aftaleadministrator)</w:t>
      </w:r>
    </w:p>
    <w:p w14:paraId="77EBEDEA" w14:textId="3809A9CA" w:rsidR="00331BB9" w:rsidRDefault="00331BB9" w:rsidP="00331BB9">
      <w:pPr>
        <w:rPr>
          <w:lang w:val="da-DK"/>
        </w:rPr>
      </w:pPr>
      <w:r w:rsidRPr="00331BB9">
        <w:rPr>
          <w:lang w:val="da-DK"/>
        </w:rPr>
        <w:t xml:space="preserve">OBS! Modtagersystemet skal ikke registreres i Sundhedsagenten. Det kan dog være fordelagtigt for systemforvalteren at kende samtlige </w:t>
      </w:r>
      <w:r>
        <w:rPr>
          <w:lang w:val="da-DK"/>
        </w:rPr>
        <w:t>m</w:t>
      </w:r>
      <w:r w:rsidRPr="00331BB9">
        <w:rPr>
          <w:lang w:val="da-DK"/>
        </w:rPr>
        <w:t>odtagersystemer af Advis om Sygehusophold.</w:t>
      </w:r>
    </w:p>
    <w:p w14:paraId="53E0028D" w14:textId="77777777" w:rsidR="00331BB9" w:rsidRPr="00331BB9" w:rsidRDefault="00331BB9" w:rsidP="00331BB9">
      <w:pPr>
        <w:rPr>
          <w:lang w:val="da-DK"/>
        </w:rPr>
      </w:pPr>
    </w:p>
    <w:p w14:paraId="1A33436D" w14:textId="0D3CAF8D" w:rsidR="005E72DA" w:rsidRPr="00544049" w:rsidRDefault="005E72DA" w:rsidP="0027602B">
      <w:pPr>
        <w:pStyle w:val="Overskrift2"/>
        <w:numPr>
          <w:ilvl w:val="1"/>
          <w:numId w:val="17"/>
        </w:numPr>
      </w:pPr>
      <w:bookmarkStart w:id="16" w:name="_Toc152053202"/>
      <w:r w:rsidRPr="00544049">
        <w:t>Fjern modtagersystem</w:t>
      </w:r>
      <w:bookmarkEnd w:id="15"/>
      <w:r w:rsidR="00331BB9">
        <w:t xml:space="preserve"> uden kvittering</w:t>
      </w:r>
      <w:bookmarkEnd w:id="16"/>
    </w:p>
    <w:p w14:paraId="2EED04F1" w14:textId="3F2F4ADE" w:rsidR="005E72DA" w:rsidRPr="00544049" w:rsidRDefault="005E72DA" w:rsidP="00331BB9">
      <w:pPr>
        <w:pStyle w:val="Listeafsnit"/>
        <w:numPr>
          <w:ilvl w:val="0"/>
          <w:numId w:val="38"/>
        </w:numPr>
      </w:pPr>
      <w:r w:rsidRPr="00544049">
        <w:t xml:space="preserve">Aftal med </w:t>
      </w:r>
      <w:r w:rsidR="008B2226">
        <w:t xml:space="preserve">relevant </w:t>
      </w:r>
      <w:r w:rsidRPr="00544049">
        <w:t>forvaltningsområde</w:t>
      </w:r>
      <w:r w:rsidR="008B2226">
        <w:t xml:space="preserve"> i </w:t>
      </w:r>
      <w:r w:rsidR="008B2226" w:rsidRPr="00544049">
        <w:t>kommunen</w:t>
      </w:r>
      <w:r w:rsidRPr="00544049">
        <w:t>, hvilket modtagersystem der fjernes</w:t>
      </w:r>
    </w:p>
    <w:p w14:paraId="234D7F51" w14:textId="77777777" w:rsidR="00320816" w:rsidRDefault="00320816" w:rsidP="00320816">
      <w:pPr>
        <w:pStyle w:val="Listeafsnit"/>
        <w:numPr>
          <w:ilvl w:val="0"/>
          <w:numId w:val="38"/>
        </w:numPr>
      </w:pPr>
      <w:r w:rsidRPr="00544049">
        <w:t>Luk relevant serviceaftale med modtagersystem (udføres af kommunens Aftaleadministrator)</w:t>
      </w:r>
    </w:p>
    <w:p w14:paraId="3D8BE6E6" w14:textId="4FE9F010" w:rsidR="00331BB9" w:rsidRPr="00331BB9" w:rsidRDefault="00331BB9" w:rsidP="00331BB9">
      <w:pPr>
        <w:rPr>
          <w:lang w:val="da-DK"/>
        </w:rPr>
      </w:pPr>
      <w:r w:rsidRPr="00331BB9">
        <w:rPr>
          <w:lang w:val="da-DK"/>
        </w:rPr>
        <w:t>OBS! Modtagersystemet er ikke registreret i Sundhedsagenten. Der skal derfor ikke rettes henvendelse til leverandøren af Sundhedsagenten.</w:t>
      </w:r>
    </w:p>
    <w:p w14:paraId="0F0C1EFB" w14:textId="489C48DE" w:rsidR="005E72DA" w:rsidRPr="00544049" w:rsidRDefault="00E02180" w:rsidP="00544049">
      <w:pPr>
        <w:pStyle w:val="Overskrift1"/>
      </w:pPr>
      <w:bookmarkStart w:id="17" w:name="_Toc150171425"/>
      <w:bookmarkStart w:id="18" w:name="_Toc152053203"/>
      <w:r w:rsidRPr="00544049">
        <w:t xml:space="preserve">4. </w:t>
      </w:r>
      <w:r w:rsidR="005E72DA" w:rsidRPr="00544049">
        <w:t>Kommunens kontaktpunkt</w:t>
      </w:r>
      <w:bookmarkEnd w:id="17"/>
      <w:bookmarkEnd w:id="18"/>
    </w:p>
    <w:p w14:paraId="5F0D3396" w14:textId="77777777" w:rsidR="005E72DA" w:rsidRPr="00544049" w:rsidRDefault="005E72DA" w:rsidP="0027602B">
      <w:pPr>
        <w:spacing w:before="240" w:after="240" w:line="360" w:lineRule="auto"/>
        <w:rPr>
          <w:lang w:val="da-DK"/>
        </w:rPr>
      </w:pPr>
      <w:r w:rsidRPr="00544049">
        <w:rPr>
          <w:lang w:val="da-DK"/>
        </w:rPr>
        <w:t xml:space="preserve">Kommunen </w:t>
      </w:r>
      <w:r w:rsidRPr="00544049">
        <w:rPr>
          <w:i/>
          <w:iCs/>
          <w:lang w:val="da-DK"/>
        </w:rPr>
        <w:t>skal</w:t>
      </w:r>
      <w:r w:rsidRPr="00544049">
        <w:rPr>
          <w:lang w:val="da-DK"/>
        </w:rPr>
        <w:t xml:space="preserve"> have et kontaktpunkt, som </w:t>
      </w:r>
      <w:bookmarkStart w:id="19" w:name="_Hlk149739921"/>
      <w:r w:rsidRPr="00544049">
        <w:rPr>
          <w:lang w:val="da-DK"/>
        </w:rPr>
        <w:t xml:space="preserve">Sundhedsagenten </w:t>
      </w:r>
      <w:bookmarkEnd w:id="19"/>
      <w:r w:rsidRPr="00544049">
        <w:rPr>
          <w:lang w:val="da-DK"/>
        </w:rPr>
        <w:t>kan advisere i tilfælde af at et modtagersystem ikke kvitterer for meddelelsestypen Advis om Systemophold. Kontaktpunktet omfatter en e-mailadresse, som det forventes at kommunen visiterer.</w:t>
      </w:r>
    </w:p>
    <w:p w14:paraId="1880E85F" w14:textId="77777777" w:rsidR="005E72DA" w:rsidRPr="00544049" w:rsidRDefault="005E72DA" w:rsidP="0027602B">
      <w:pPr>
        <w:spacing w:before="240" w:after="240" w:line="360" w:lineRule="auto"/>
        <w:rPr>
          <w:lang w:val="da-DK"/>
        </w:rPr>
      </w:pPr>
      <w:r w:rsidRPr="00544049">
        <w:rPr>
          <w:lang w:val="da-DK"/>
        </w:rPr>
        <w:t>Som supplement kan kommunen kan vælge at blive adviseret på anden vis. Dette er ikke et krav, og kommunen skal selv aftale dette med Sundhedsagentens leverandør.</w:t>
      </w:r>
    </w:p>
    <w:p w14:paraId="5AD57110" w14:textId="4DD0DB14" w:rsidR="0055200E" w:rsidRPr="00544049" w:rsidRDefault="005E72DA" w:rsidP="0027602B">
      <w:pPr>
        <w:spacing w:before="240" w:after="240" w:line="360" w:lineRule="auto"/>
        <w:rPr>
          <w:lang w:val="da-DK"/>
        </w:rPr>
      </w:pPr>
      <w:r w:rsidRPr="00544049">
        <w:rPr>
          <w:lang w:val="da-DK"/>
        </w:rPr>
        <w:t>Hvis kommuner skifter kontaktoplysninger ift. Sundhedsagent, skal leverandøren af Sundhedsagenten orienteres om skiftet og nye kontaktoplysninger skal fremsendes</w:t>
      </w:r>
      <w:r w:rsidR="00BC6A11">
        <w:rPr>
          <w:lang w:val="da-DK"/>
        </w:rPr>
        <w:t>.</w:t>
      </w:r>
    </w:p>
    <w:p w14:paraId="7CF96F8A" w14:textId="766AB6CE" w:rsidR="005E72DA" w:rsidRPr="00544049" w:rsidRDefault="0055200E" w:rsidP="00544049">
      <w:pPr>
        <w:pStyle w:val="Overskrift1"/>
      </w:pPr>
      <w:bookmarkStart w:id="20" w:name="_Toc150171426"/>
      <w:bookmarkStart w:id="21" w:name="_Toc152053204"/>
      <w:r w:rsidRPr="00544049">
        <w:t xml:space="preserve">5. </w:t>
      </w:r>
      <w:r w:rsidR="005E72DA" w:rsidRPr="00544049">
        <w:t>Opgave i tilfælde af manglende kvittering</w:t>
      </w:r>
      <w:bookmarkEnd w:id="20"/>
      <w:bookmarkEnd w:id="21"/>
    </w:p>
    <w:p w14:paraId="52567C4B" w14:textId="77777777" w:rsidR="00BC6A11" w:rsidRPr="00BC6A11" w:rsidRDefault="00BC6A11" w:rsidP="00BC6A11">
      <w:pPr>
        <w:spacing w:before="240" w:after="240" w:line="360" w:lineRule="auto"/>
        <w:rPr>
          <w:lang w:val="da-DK"/>
        </w:rPr>
      </w:pPr>
      <w:r w:rsidRPr="00BC6A11">
        <w:rPr>
          <w:lang w:val="da-DK"/>
        </w:rPr>
        <w:t>Sundhedsagenten sikrer om et modtagersystem kvitterer for modtagelsen af beskedtypen Sygehusophold med beskedtypen MedComKvittering (se tabel ovenfor).</w:t>
      </w:r>
    </w:p>
    <w:p w14:paraId="5AEB228F" w14:textId="16429F47" w:rsidR="00BC6A11" w:rsidRPr="00BC6A11" w:rsidRDefault="00BC6A11" w:rsidP="00BC6A11">
      <w:pPr>
        <w:spacing w:before="240" w:after="240" w:line="360" w:lineRule="auto"/>
        <w:rPr>
          <w:lang w:val="da-DK"/>
        </w:rPr>
      </w:pPr>
      <w:r w:rsidRPr="00BC6A11">
        <w:rPr>
          <w:lang w:val="da-DK"/>
        </w:rPr>
        <w:lastRenderedPageBreak/>
        <w:t>I tilfælde af, at Sundhedsagenten ikke modtager en kvittering</w:t>
      </w:r>
      <w:r>
        <w:rPr>
          <w:lang w:val="da-DK"/>
        </w:rPr>
        <w:t xml:space="preserve"> </w:t>
      </w:r>
      <w:r w:rsidRPr="00BC6A11">
        <w:rPr>
          <w:lang w:val="da-DK"/>
        </w:rPr>
        <w:t xml:space="preserve">fra et </w:t>
      </w:r>
      <w:r>
        <w:rPr>
          <w:lang w:val="da-DK"/>
        </w:rPr>
        <w:t>m</w:t>
      </w:r>
      <w:r w:rsidRPr="00BC6A11">
        <w:rPr>
          <w:lang w:val="da-DK"/>
        </w:rPr>
        <w:t>odtagersystem, som skal kvittere, vil kommunen automatisk modtage en e-mail:</w:t>
      </w:r>
    </w:p>
    <w:p w14:paraId="0999B593" w14:textId="77777777" w:rsidR="00BC6A11" w:rsidRPr="00BC6A11" w:rsidRDefault="00BC6A11" w:rsidP="00BC6A11">
      <w:pPr>
        <w:pStyle w:val="Listeafsnit"/>
        <w:numPr>
          <w:ilvl w:val="0"/>
          <w:numId w:val="39"/>
        </w:numPr>
      </w:pPr>
      <w:r w:rsidRPr="00BC6A11">
        <w:t>E-mail vil indeholde:</w:t>
      </w:r>
    </w:p>
    <w:p w14:paraId="68D771E9" w14:textId="77777777" w:rsidR="00BC6A11" w:rsidRPr="00BC6A11" w:rsidRDefault="00BC6A11" w:rsidP="00BC6A11">
      <w:pPr>
        <w:pStyle w:val="Listeafsnit"/>
        <w:numPr>
          <w:ilvl w:val="0"/>
          <w:numId w:val="39"/>
        </w:numPr>
      </w:pPr>
      <w:r w:rsidRPr="00BC6A11">
        <w:t>Modtagersystem navn (fra ADM)</w:t>
      </w:r>
    </w:p>
    <w:p w14:paraId="2C39E99D" w14:textId="77777777" w:rsidR="00BC6A11" w:rsidRPr="00BC6A11" w:rsidRDefault="00BC6A11" w:rsidP="00BC6A11">
      <w:pPr>
        <w:pStyle w:val="Listeafsnit"/>
        <w:numPr>
          <w:ilvl w:val="0"/>
          <w:numId w:val="39"/>
        </w:numPr>
      </w:pPr>
      <w:r w:rsidRPr="00BC6A11">
        <w:t>Leverandørens navn (fra ADM)</w:t>
      </w:r>
    </w:p>
    <w:p w14:paraId="44C3EA13" w14:textId="77777777" w:rsidR="00BC6A11" w:rsidRPr="00BC6A11" w:rsidRDefault="00BC6A11" w:rsidP="00BC6A11">
      <w:pPr>
        <w:pStyle w:val="Listeafsnit"/>
        <w:numPr>
          <w:ilvl w:val="0"/>
          <w:numId w:val="39"/>
        </w:numPr>
      </w:pPr>
      <w:r w:rsidRPr="00BC6A11">
        <w:t>Leverandør system e-mail (fra ADM)</w:t>
      </w:r>
    </w:p>
    <w:p w14:paraId="2AF7C407" w14:textId="77777777" w:rsidR="00BC6A11" w:rsidRPr="00BC6A11" w:rsidRDefault="00BC6A11" w:rsidP="00BC6A11">
      <w:pPr>
        <w:pStyle w:val="Listeafsnit"/>
        <w:numPr>
          <w:ilvl w:val="0"/>
          <w:numId w:val="39"/>
        </w:numPr>
      </w:pPr>
      <w:r w:rsidRPr="00BC6A11">
        <w:t>Identifikation af og tidspunkt for sidste besked, der er kvitteret for</w:t>
      </w:r>
    </w:p>
    <w:p w14:paraId="7E28144F" w14:textId="77777777" w:rsidR="00BC6A11" w:rsidRPr="00BC6A11" w:rsidRDefault="00BC6A11" w:rsidP="00BC6A11">
      <w:pPr>
        <w:pStyle w:val="Listeafsnit"/>
        <w:numPr>
          <w:ilvl w:val="0"/>
          <w:numId w:val="39"/>
        </w:numPr>
      </w:pPr>
      <w:r w:rsidRPr="00BC6A11">
        <w:t>Identifikation af og tidspunkt for første besked, der ikke er kvitteret for</w:t>
      </w:r>
    </w:p>
    <w:p w14:paraId="62A01DBF" w14:textId="5EC25C3E" w:rsidR="00BC6A11" w:rsidRPr="00BC6A11" w:rsidRDefault="00BC6A11" w:rsidP="00BC6A11">
      <w:pPr>
        <w:spacing w:before="240" w:after="240" w:line="360" w:lineRule="auto"/>
        <w:rPr>
          <w:lang w:val="da-DK"/>
        </w:rPr>
      </w:pPr>
      <w:r w:rsidRPr="00BC6A11">
        <w:rPr>
          <w:lang w:val="da-DK"/>
        </w:rPr>
        <w:t xml:space="preserve">Kommunens opgave er at advisere det berørte </w:t>
      </w:r>
      <w:r w:rsidR="003E3CAF" w:rsidRPr="003E3CAF">
        <w:rPr>
          <w:lang w:val="da-DK"/>
        </w:rPr>
        <w:t>forvaltningsområde</w:t>
      </w:r>
      <w:r w:rsidRPr="00BC6A11">
        <w:rPr>
          <w:lang w:val="da-DK"/>
        </w:rPr>
        <w:t>. Leverandør af det pågældende modtagersystem vil også modtage en automatisk e-mail.</w:t>
      </w:r>
    </w:p>
    <w:p w14:paraId="33A21CC0" w14:textId="77777777" w:rsidR="00BC6A11" w:rsidRPr="00BC6A11" w:rsidRDefault="00BC6A11" w:rsidP="00BC6A11">
      <w:pPr>
        <w:spacing w:before="240" w:after="240" w:line="360" w:lineRule="auto"/>
        <w:rPr>
          <w:lang w:val="da-DK"/>
        </w:rPr>
      </w:pPr>
      <w:r w:rsidRPr="00BC6A11">
        <w:rPr>
          <w:lang w:val="da-DK"/>
        </w:rPr>
        <w:t>Sundhedsagenten tjekker ikke indholdet af en MedComKvittering, dvs. hvorvidt en Acknowledgement er positiv eller negativ.</w:t>
      </w:r>
    </w:p>
    <w:p w14:paraId="6D35CEF5" w14:textId="36A5FE4A" w:rsidR="00BC6A11" w:rsidRPr="00BC6A11" w:rsidRDefault="00BC6A11" w:rsidP="00BC6A11">
      <w:pPr>
        <w:spacing w:before="240" w:after="240" w:line="360" w:lineRule="auto"/>
        <w:rPr>
          <w:lang w:val="da-DK"/>
        </w:rPr>
      </w:pPr>
      <w:r w:rsidRPr="00BC6A11">
        <w:rPr>
          <w:lang w:val="da-DK"/>
        </w:rPr>
        <w:t xml:space="preserve">Det betyder, at hvis et </w:t>
      </w:r>
      <w:r>
        <w:rPr>
          <w:lang w:val="da-DK"/>
        </w:rPr>
        <w:t>m</w:t>
      </w:r>
      <w:r w:rsidRPr="00BC6A11">
        <w:rPr>
          <w:lang w:val="da-DK"/>
        </w:rPr>
        <w:t xml:space="preserve">odtagersystem kvitterer negativt, gælder følgende regler: </w:t>
      </w:r>
    </w:p>
    <w:p w14:paraId="44518BB5" w14:textId="0C877261" w:rsidR="00BC6A11" w:rsidRPr="00BC6A11" w:rsidRDefault="00BC6A11" w:rsidP="00BC6A11">
      <w:pPr>
        <w:pStyle w:val="Listeafsnit"/>
        <w:numPr>
          <w:ilvl w:val="0"/>
          <w:numId w:val="40"/>
        </w:numPr>
      </w:pPr>
      <w:r w:rsidRPr="00BC6A11">
        <w:t xml:space="preserve">Hvis </w:t>
      </w:r>
      <w:r>
        <w:t>m</w:t>
      </w:r>
      <w:r w:rsidRPr="00BC6A11">
        <w:t xml:space="preserve">odtagersystem er primært, vil Sundhedsagenten registrere at </w:t>
      </w:r>
      <w:r>
        <w:t>m</w:t>
      </w:r>
      <w:r w:rsidRPr="00BC6A11">
        <w:t>odtagersystem har kvitteret og sende negativ kvittering til region. Det forventes at regionen reagerer på dette.</w:t>
      </w:r>
    </w:p>
    <w:p w14:paraId="07697E97" w14:textId="631884E9" w:rsidR="00BC6A11" w:rsidRPr="00BC6A11" w:rsidRDefault="00BC6A11" w:rsidP="00BC6A11">
      <w:pPr>
        <w:pStyle w:val="Listeafsnit"/>
        <w:numPr>
          <w:ilvl w:val="0"/>
          <w:numId w:val="40"/>
        </w:numPr>
      </w:pPr>
      <w:r w:rsidRPr="00BC6A11">
        <w:t xml:space="preserve">Hvis modtagersystem ikke er primært, vil Sundhedsagenten registrere at </w:t>
      </w:r>
      <w:r>
        <w:t>m</w:t>
      </w:r>
      <w:r w:rsidRPr="00BC6A11">
        <w:t>odtagersystem har kvitteret. Da der ikke sendes en kvittering til regionen, vil de ikke kunne reagere på dette.</w:t>
      </w:r>
    </w:p>
    <w:p w14:paraId="752A268B" w14:textId="761D0087" w:rsidR="00BC6A11" w:rsidRPr="00BC6A11" w:rsidRDefault="00BC6A11" w:rsidP="00BC6A11">
      <w:pPr>
        <w:pStyle w:val="Listeafsnit"/>
        <w:numPr>
          <w:ilvl w:val="0"/>
          <w:numId w:val="40"/>
        </w:numPr>
      </w:pPr>
      <w:r w:rsidRPr="00BC6A11">
        <w:t xml:space="preserve">I ingen af tilfældene vil Sundhedsagenten advisere kommunen. Det forventes, at det pågældende </w:t>
      </w:r>
      <w:r>
        <w:t>m</w:t>
      </w:r>
      <w:r w:rsidRPr="00BC6A11">
        <w:t>odtagersystem (og evt. den pågældende region) selv adviserer kommunen og håndterer fejlen.</w:t>
      </w:r>
    </w:p>
    <w:p w14:paraId="00D605F6" w14:textId="77777777" w:rsidR="007F2110" w:rsidRPr="00544049" w:rsidRDefault="007F2110" w:rsidP="00596966">
      <w:pPr>
        <w:rPr>
          <w:lang w:val="da-DK"/>
        </w:rPr>
      </w:pPr>
    </w:p>
    <w:p w14:paraId="2DAF709B" w14:textId="77777777" w:rsidR="007F2110" w:rsidRPr="00544049" w:rsidRDefault="007F2110" w:rsidP="00596966">
      <w:pPr>
        <w:rPr>
          <w:lang w:val="da-DK"/>
        </w:rPr>
      </w:pPr>
    </w:p>
    <w:p w14:paraId="4D12E97E" w14:textId="77777777" w:rsidR="00544049" w:rsidRPr="00544049" w:rsidRDefault="00544049" w:rsidP="00596966">
      <w:pPr>
        <w:rPr>
          <w:lang w:val="da-DK"/>
        </w:rPr>
      </w:pPr>
    </w:p>
    <w:p w14:paraId="7D03306D" w14:textId="77777777" w:rsidR="00544049" w:rsidRPr="00544049" w:rsidRDefault="00544049" w:rsidP="00596966">
      <w:pPr>
        <w:rPr>
          <w:lang w:val="da-DK"/>
        </w:rPr>
      </w:pPr>
    </w:p>
    <w:p w14:paraId="2208D3B8" w14:textId="77777777" w:rsidR="00544049" w:rsidRPr="00544049" w:rsidRDefault="00544049" w:rsidP="00596966">
      <w:pPr>
        <w:rPr>
          <w:lang w:val="da-DK"/>
        </w:rPr>
      </w:pPr>
    </w:p>
    <w:p w14:paraId="223CB621" w14:textId="77777777" w:rsidR="00544049" w:rsidRPr="00544049" w:rsidRDefault="00544049" w:rsidP="00596966">
      <w:pPr>
        <w:rPr>
          <w:lang w:val="da-DK"/>
        </w:rPr>
      </w:pPr>
    </w:p>
    <w:p w14:paraId="0E44EFF0" w14:textId="77777777" w:rsidR="00544049" w:rsidRPr="00544049" w:rsidRDefault="00544049" w:rsidP="00596966">
      <w:pPr>
        <w:rPr>
          <w:lang w:val="da-DK"/>
        </w:rPr>
      </w:pPr>
    </w:p>
    <w:p w14:paraId="20DBDAD3" w14:textId="77777777" w:rsidR="00544049" w:rsidRPr="00544049" w:rsidRDefault="00544049" w:rsidP="00596966">
      <w:pPr>
        <w:rPr>
          <w:lang w:val="da-DK"/>
        </w:rPr>
      </w:pPr>
    </w:p>
    <w:p w14:paraId="55098811" w14:textId="77777777" w:rsidR="00544049" w:rsidRPr="00544049" w:rsidRDefault="00544049" w:rsidP="00596966">
      <w:pPr>
        <w:rPr>
          <w:lang w:val="da-DK"/>
        </w:rPr>
      </w:pPr>
    </w:p>
    <w:p w14:paraId="014DE2DE" w14:textId="77777777" w:rsidR="00544049" w:rsidRPr="00544049" w:rsidRDefault="00544049" w:rsidP="00596966">
      <w:pPr>
        <w:rPr>
          <w:lang w:val="da-DK"/>
        </w:rPr>
      </w:pPr>
    </w:p>
    <w:p w14:paraId="70BAB120" w14:textId="77777777" w:rsidR="00544049" w:rsidRPr="00544049" w:rsidRDefault="00544049" w:rsidP="00596966">
      <w:pPr>
        <w:rPr>
          <w:lang w:val="da-DK"/>
        </w:rPr>
      </w:pPr>
    </w:p>
    <w:p w14:paraId="77E10313" w14:textId="77777777" w:rsidR="00544049" w:rsidRPr="00544049" w:rsidRDefault="00544049" w:rsidP="00596966">
      <w:pPr>
        <w:rPr>
          <w:lang w:val="da-DK"/>
        </w:rPr>
      </w:pPr>
    </w:p>
    <w:p w14:paraId="426D15B3" w14:textId="77777777" w:rsidR="00544049" w:rsidRPr="00544049" w:rsidRDefault="00544049" w:rsidP="00596966">
      <w:pPr>
        <w:rPr>
          <w:lang w:val="da-DK"/>
        </w:rPr>
      </w:pPr>
    </w:p>
    <w:p w14:paraId="398D9511" w14:textId="77777777" w:rsidR="00544049" w:rsidRPr="00544049" w:rsidRDefault="00544049" w:rsidP="00596966">
      <w:pPr>
        <w:rPr>
          <w:lang w:val="da-DK"/>
        </w:rPr>
      </w:pPr>
    </w:p>
    <w:p w14:paraId="1C02A9F9" w14:textId="77777777" w:rsidR="00544049" w:rsidRPr="00544049" w:rsidRDefault="00544049" w:rsidP="00596966">
      <w:pPr>
        <w:rPr>
          <w:lang w:val="da-DK"/>
        </w:rPr>
      </w:pPr>
    </w:p>
    <w:p w14:paraId="740871BC" w14:textId="77777777" w:rsidR="00544049" w:rsidRPr="00544049" w:rsidRDefault="00544049" w:rsidP="00596966">
      <w:pPr>
        <w:rPr>
          <w:lang w:val="da-DK"/>
        </w:rPr>
      </w:pPr>
    </w:p>
    <w:p w14:paraId="3AB074FD" w14:textId="77777777" w:rsidR="00544049" w:rsidRDefault="00544049" w:rsidP="00596966">
      <w:pPr>
        <w:rPr>
          <w:lang w:val="da-DK"/>
        </w:rPr>
      </w:pPr>
    </w:p>
    <w:p w14:paraId="064AB7BF" w14:textId="77777777" w:rsidR="007F3EEF" w:rsidRDefault="007F3EEF" w:rsidP="00596966">
      <w:pPr>
        <w:rPr>
          <w:lang w:val="da-DK"/>
        </w:rPr>
      </w:pPr>
    </w:p>
    <w:p w14:paraId="3BC8A3FD" w14:textId="77777777" w:rsidR="007F3EEF" w:rsidRDefault="007F3EEF" w:rsidP="00596966">
      <w:pPr>
        <w:rPr>
          <w:lang w:val="da-DK"/>
        </w:rPr>
      </w:pPr>
    </w:p>
    <w:p w14:paraId="30354E69" w14:textId="77777777" w:rsidR="007F3EEF" w:rsidRDefault="007F3EEF" w:rsidP="00596966">
      <w:pPr>
        <w:rPr>
          <w:lang w:val="da-DK"/>
        </w:rPr>
      </w:pPr>
    </w:p>
    <w:p w14:paraId="1779875D" w14:textId="77777777" w:rsidR="007F3EEF" w:rsidRPr="00544049" w:rsidRDefault="007F3EEF" w:rsidP="00596966">
      <w:pPr>
        <w:rPr>
          <w:lang w:val="da-DK"/>
        </w:rPr>
      </w:pPr>
    </w:p>
    <w:p w14:paraId="6B797C66" w14:textId="77777777" w:rsidR="00544049" w:rsidRPr="00544049" w:rsidRDefault="00544049" w:rsidP="00596966">
      <w:pPr>
        <w:rPr>
          <w:lang w:val="da-DK"/>
        </w:rPr>
      </w:pPr>
    </w:p>
    <w:p w14:paraId="5655A853" w14:textId="4D8D8C3A" w:rsidR="00544049" w:rsidRPr="00544049" w:rsidRDefault="00544049" w:rsidP="00544049">
      <w:pPr>
        <w:pStyle w:val="Overskrift1"/>
      </w:pPr>
      <w:bookmarkStart w:id="22" w:name="_Toc150171427"/>
      <w:bookmarkStart w:id="23" w:name="_Toc152053205"/>
      <w:r w:rsidRPr="00544049">
        <w:t>Bilag: Skabelon til forvaltning af Sundhedsagenten</w:t>
      </w:r>
      <w:bookmarkEnd w:id="22"/>
      <w:bookmarkEnd w:id="23"/>
    </w:p>
    <w:p w14:paraId="46F309E2" w14:textId="77777777" w:rsidR="00BC6A11" w:rsidRDefault="00544049" w:rsidP="00544049">
      <w:pPr>
        <w:spacing w:before="240" w:after="240" w:line="360" w:lineRule="auto"/>
        <w:rPr>
          <w:lang w:val="da-DK"/>
        </w:rPr>
      </w:pPr>
      <w:r w:rsidRPr="00544049">
        <w:rPr>
          <w:lang w:val="da-DK"/>
        </w:rPr>
        <w:t>Skabelonen er en oversigt over relevante oplysninger, som er nyttige i til forvaltningsopgaven. De er praktiske, da Sundhedsagenten ikke har tilgængelig brugergrænseflade.</w:t>
      </w:r>
      <w:r w:rsidR="00B83EA0">
        <w:rPr>
          <w:lang w:val="da-DK"/>
        </w:rPr>
        <w:t xml:space="preserve"> </w:t>
      </w:r>
    </w:p>
    <w:p w14:paraId="772C1CE6" w14:textId="435FF20E" w:rsidR="00544049" w:rsidRPr="00544049" w:rsidRDefault="00BC6A11" w:rsidP="00544049">
      <w:pPr>
        <w:spacing w:before="240" w:after="240" w:line="360" w:lineRule="auto"/>
        <w:rPr>
          <w:lang w:val="da-DK"/>
        </w:rPr>
      </w:pPr>
      <w:r>
        <w:rPr>
          <w:lang w:val="da-DK"/>
        </w:rPr>
        <w:t>Det er KOMBITs anbefaling at bruge skabelonen, men k</w:t>
      </w:r>
      <w:r w:rsidR="00544049" w:rsidRPr="00544049">
        <w:rPr>
          <w:lang w:val="da-DK"/>
        </w:rPr>
        <w:t>ommunen skal selv vurdere om og hvordan de vil bruge skabelonen</w:t>
      </w:r>
      <w:r>
        <w:rPr>
          <w:lang w:val="da-DK"/>
        </w:rPr>
        <w:t xml:space="preserve"> i praksis. </w:t>
      </w:r>
      <w:r w:rsidR="00544049" w:rsidRPr="00544049">
        <w:rPr>
          <w:lang w:val="da-DK"/>
        </w:rPr>
        <w:t xml:space="preserve">Kommunen kan – hvis man finder det nødvendigt – </w:t>
      </w:r>
      <w:r>
        <w:rPr>
          <w:lang w:val="da-DK"/>
        </w:rPr>
        <w:t xml:space="preserve">fx </w:t>
      </w:r>
      <w:r w:rsidR="00544049" w:rsidRPr="00544049">
        <w:rPr>
          <w:lang w:val="da-DK"/>
        </w:rPr>
        <w:t xml:space="preserve">lave en lokal kopi af skabelonen og udfylde med de relevante informationer i </w:t>
      </w:r>
      <w:r>
        <w:rPr>
          <w:lang w:val="da-DK"/>
        </w:rPr>
        <w:t xml:space="preserve">for </w:t>
      </w:r>
      <w:r w:rsidR="00544049" w:rsidRPr="00544049">
        <w:rPr>
          <w:lang w:val="da-DK"/>
        </w:rPr>
        <w:t>pågældende kommune.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48"/>
        <w:gridCol w:w="6385"/>
      </w:tblGrid>
      <w:tr w:rsidR="00544049" w:rsidRPr="00B83EA0" w14:paraId="64A74745" w14:textId="77777777" w:rsidTr="00B83EA0">
        <w:trPr>
          <w:trHeight w:val="54"/>
        </w:trPr>
        <w:tc>
          <w:tcPr>
            <w:tcW w:w="2848" w:type="dxa"/>
            <w:shd w:val="clear" w:color="auto" w:fill="D6E2F6" w:themeFill="accent2" w:themeFillTint="33"/>
          </w:tcPr>
          <w:p w14:paraId="4D2FA1FC" w14:textId="77777777" w:rsidR="00544049" w:rsidRPr="00B83EA0" w:rsidRDefault="00544049" w:rsidP="00AA400B">
            <w:pPr>
              <w:rPr>
                <w:b/>
                <w:bCs/>
                <w:color w:val="auto"/>
                <w:sz w:val="18"/>
                <w:szCs w:val="22"/>
                <w:lang w:val="da-DK"/>
              </w:rPr>
            </w:pPr>
            <w:r w:rsidRPr="00B83EA0">
              <w:rPr>
                <w:b/>
                <w:bCs/>
                <w:color w:val="auto"/>
                <w:sz w:val="18"/>
                <w:szCs w:val="22"/>
                <w:lang w:val="da-DK"/>
              </w:rPr>
              <w:t>Interessent</w:t>
            </w:r>
          </w:p>
        </w:tc>
        <w:tc>
          <w:tcPr>
            <w:tcW w:w="6385" w:type="dxa"/>
            <w:shd w:val="clear" w:color="auto" w:fill="D6E2F6" w:themeFill="accent2" w:themeFillTint="33"/>
          </w:tcPr>
          <w:p w14:paraId="37662507" w14:textId="77777777" w:rsidR="00544049" w:rsidRPr="00B83EA0" w:rsidRDefault="00544049" w:rsidP="00AA400B">
            <w:pPr>
              <w:tabs>
                <w:tab w:val="left" w:pos="1590"/>
              </w:tabs>
              <w:rPr>
                <w:b/>
                <w:bCs/>
                <w:color w:val="auto"/>
                <w:sz w:val="18"/>
                <w:szCs w:val="22"/>
                <w:lang w:val="da-DK"/>
              </w:rPr>
            </w:pPr>
            <w:r w:rsidRPr="00B83EA0">
              <w:rPr>
                <w:b/>
                <w:bCs/>
                <w:color w:val="auto"/>
                <w:sz w:val="18"/>
                <w:szCs w:val="22"/>
                <w:lang w:val="da-DK"/>
              </w:rPr>
              <w:t>Info</w:t>
            </w:r>
            <w:r w:rsidRPr="00B83EA0">
              <w:rPr>
                <w:b/>
                <w:bCs/>
                <w:color w:val="auto"/>
                <w:sz w:val="18"/>
                <w:szCs w:val="22"/>
                <w:lang w:val="da-DK"/>
              </w:rPr>
              <w:tab/>
            </w:r>
          </w:p>
        </w:tc>
      </w:tr>
      <w:tr w:rsidR="00544049" w:rsidRPr="00B83EA0" w14:paraId="5D4641C2" w14:textId="77777777" w:rsidTr="00B83EA0">
        <w:trPr>
          <w:trHeight w:val="136"/>
        </w:trPr>
        <w:tc>
          <w:tcPr>
            <w:tcW w:w="2848" w:type="dxa"/>
            <w:shd w:val="clear" w:color="auto" w:fill="F2F2F2" w:themeFill="background1" w:themeFillShade="F2"/>
          </w:tcPr>
          <w:p w14:paraId="00661815" w14:textId="1584B93F" w:rsidR="00544049" w:rsidRPr="00B83EA0" w:rsidRDefault="00544049" w:rsidP="00C01C28">
            <w:pPr>
              <w:spacing w:before="240" w:after="240" w:line="360" w:lineRule="auto"/>
              <w:rPr>
                <w:b/>
                <w:bCs/>
                <w:sz w:val="18"/>
                <w:szCs w:val="22"/>
                <w:lang w:val="da-DK"/>
              </w:rPr>
            </w:pPr>
            <w:r w:rsidRPr="00B83EA0">
              <w:rPr>
                <w:b/>
                <w:bCs/>
                <w:sz w:val="18"/>
                <w:szCs w:val="22"/>
                <w:lang w:val="da-DK"/>
              </w:rPr>
              <w:t>Kommune</w:t>
            </w:r>
          </w:p>
        </w:tc>
        <w:tc>
          <w:tcPr>
            <w:tcW w:w="6385" w:type="dxa"/>
          </w:tcPr>
          <w:p w14:paraId="67B69453" w14:textId="77777777" w:rsidR="00544049" w:rsidRPr="00B83EA0" w:rsidRDefault="00544049" w:rsidP="00331BB9">
            <w:pPr>
              <w:pStyle w:val="Listeafsnit"/>
              <w:numPr>
                <w:ilvl w:val="0"/>
                <w:numId w:val="26"/>
              </w:numPr>
            </w:pPr>
            <w:r w:rsidRPr="00B83EA0">
              <w:t>[Kommune]</w:t>
            </w:r>
          </w:p>
          <w:p w14:paraId="626524EB" w14:textId="31D47FCD" w:rsidR="00544049" w:rsidRPr="00B83EA0" w:rsidRDefault="00544049" w:rsidP="00331BB9">
            <w:pPr>
              <w:pStyle w:val="Listeafsnit"/>
              <w:numPr>
                <w:ilvl w:val="0"/>
                <w:numId w:val="26"/>
              </w:numPr>
            </w:pPr>
            <w:r w:rsidRPr="00B83EA0">
              <w:t>[</w:t>
            </w:r>
            <w:r w:rsidR="00940538">
              <w:rPr>
                <w:rFonts w:ascii="Arial" w:hAnsi="Arial" w:cs="Arial"/>
              </w:rPr>
              <w:t xml:space="preserve">Sundhedsagentadministrator </w:t>
            </w:r>
            <w:r w:rsidR="00940538">
              <w:t>kontakt i kommune]</w:t>
            </w:r>
          </w:p>
        </w:tc>
      </w:tr>
      <w:tr w:rsidR="00544049" w:rsidRPr="00B83EA0" w14:paraId="3B91617C" w14:textId="77777777" w:rsidTr="00B83EA0">
        <w:trPr>
          <w:trHeight w:val="54"/>
        </w:trPr>
        <w:tc>
          <w:tcPr>
            <w:tcW w:w="2848" w:type="dxa"/>
            <w:shd w:val="clear" w:color="auto" w:fill="F2F2F2" w:themeFill="background1" w:themeFillShade="F2"/>
          </w:tcPr>
          <w:p w14:paraId="6B558903" w14:textId="77777777" w:rsidR="00544049" w:rsidRPr="00B83EA0" w:rsidRDefault="00544049" w:rsidP="00C01C28">
            <w:pPr>
              <w:spacing w:before="240" w:after="240" w:line="360" w:lineRule="auto"/>
              <w:rPr>
                <w:b/>
                <w:bCs/>
                <w:sz w:val="18"/>
                <w:szCs w:val="22"/>
                <w:lang w:val="da-DK"/>
              </w:rPr>
            </w:pPr>
            <w:r w:rsidRPr="00B83EA0">
              <w:rPr>
                <w:b/>
                <w:bCs/>
                <w:sz w:val="18"/>
                <w:szCs w:val="22"/>
                <w:lang w:val="da-DK"/>
              </w:rPr>
              <w:t>Leverandør af modtagersystem 1</w:t>
            </w:r>
          </w:p>
        </w:tc>
        <w:tc>
          <w:tcPr>
            <w:tcW w:w="6385" w:type="dxa"/>
          </w:tcPr>
          <w:p w14:paraId="4B763A9D" w14:textId="77777777" w:rsidR="00544049" w:rsidRPr="00B83EA0" w:rsidRDefault="00544049" w:rsidP="00331BB9">
            <w:pPr>
              <w:pStyle w:val="Listeafsnit"/>
              <w:numPr>
                <w:ilvl w:val="0"/>
                <w:numId w:val="25"/>
              </w:numPr>
            </w:pPr>
            <w:r w:rsidRPr="00B83EA0">
              <w:t>Lokal kontakt i kommune, fx systemejer.</w:t>
            </w:r>
          </w:p>
          <w:p w14:paraId="11B38310" w14:textId="77777777" w:rsidR="00544049" w:rsidRPr="00B83EA0" w:rsidRDefault="00544049" w:rsidP="00331BB9">
            <w:pPr>
              <w:pStyle w:val="Listeafsnit"/>
              <w:numPr>
                <w:ilvl w:val="0"/>
                <w:numId w:val="25"/>
              </w:numPr>
            </w:pPr>
            <w:r w:rsidRPr="00B83EA0">
              <w:t>Leverandørnavn:</w:t>
            </w:r>
          </w:p>
          <w:p w14:paraId="2EB7B11D" w14:textId="77777777" w:rsidR="00544049" w:rsidRPr="00B83EA0" w:rsidRDefault="00544049" w:rsidP="00331BB9">
            <w:pPr>
              <w:pStyle w:val="Listeafsnit"/>
              <w:numPr>
                <w:ilvl w:val="0"/>
                <w:numId w:val="25"/>
              </w:numPr>
            </w:pPr>
            <w:r w:rsidRPr="00B83EA0">
              <w:t xml:space="preserve">Systemnavn: </w:t>
            </w:r>
          </w:p>
          <w:p w14:paraId="1C33ACE4" w14:textId="5A32CF26" w:rsidR="00940538" w:rsidRDefault="00940538" w:rsidP="00331BB9">
            <w:pPr>
              <w:pStyle w:val="Listeafsnit"/>
              <w:numPr>
                <w:ilvl w:val="0"/>
                <w:numId w:val="25"/>
              </w:numPr>
            </w:pPr>
            <w:r>
              <w:t>Primær: Ja/Nej</w:t>
            </w:r>
          </w:p>
          <w:p w14:paraId="577125C6" w14:textId="5424A0A5" w:rsidR="00544049" w:rsidRPr="00B83EA0" w:rsidRDefault="00544049" w:rsidP="00331BB9">
            <w:pPr>
              <w:pStyle w:val="Listeafsnit"/>
              <w:numPr>
                <w:ilvl w:val="0"/>
                <w:numId w:val="25"/>
              </w:numPr>
            </w:pPr>
            <w:r w:rsidRPr="00B83EA0">
              <w:t>Kontakt: [leverandør af modtagersystem]</w:t>
            </w:r>
          </w:p>
          <w:p w14:paraId="2AC2EF47" w14:textId="77777777" w:rsidR="00544049" w:rsidRPr="00B83EA0" w:rsidRDefault="00544049" w:rsidP="00331BB9">
            <w:pPr>
              <w:pStyle w:val="Listeafsnit"/>
              <w:numPr>
                <w:ilvl w:val="0"/>
                <w:numId w:val="25"/>
              </w:numPr>
            </w:pPr>
            <w:r w:rsidRPr="00B83EA0">
              <w:t>Tilslutningsdato</w:t>
            </w:r>
          </w:p>
          <w:p w14:paraId="1362422D" w14:textId="77777777" w:rsidR="00544049" w:rsidRPr="00B83EA0" w:rsidRDefault="00544049" w:rsidP="00331BB9">
            <w:pPr>
              <w:pStyle w:val="Listeafsnit"/>
              <w:numPr>
                <w:ilvl w:val="0"/>
                <w:numId w:val="25"/>
              </w:numPr>
            </w:pPr>
            <w:r w:rsidRPr="00B83EA0">
              <w:t>Kommentar</w:t>
            </w:r>
          </w:p>
        </w:tc>
      </w:tr>
      <w:tr w:rsidR="00544049" w:rsidRPr="00B83EA0" w14:paraId="1806F2BE" w14:textId="77777777" w:rsidTr="00B83EA0">
        <w:trPr>
          <w:trHeight w:val="54"/>
        </w:trPr>
        <w:tc>
          <w:tcPr>
            <w:tcW w:w="2848" w:type="dxa"/>
            <w:shd w:val="clear" w:color="auto" w:fill="F2F2F2" w:themeFill="background1" w:themeFillShade="F2"/>
          </w:tcPr>
          <w:p w14:paraId="047F734B" w14:textId="77777777" w:rsidR="00BC6A11" w:rsidRDefault="00544049" w:rsidP="00C01C28">
            <w:pPr>
              <w:spacing w:before="240" w:after="240" w:line="360" w:lineRule="auto"/>
              <w:rPr>
                <w:b/>
                <w:bCs/>
                <w:sz w:val="18"/>
                <w:szCs w:val="22"/>
                <w:lang w:val="da-DK"/>
              </w:rPr>
            </w:pPr>
            <w:r w:rsidRPr="00B83EA0">
              <w:rPr>
                <w:b/>
                <w:bCs/>
                <w:sz w:val="18"/>
                <w:szCs w:val="22"/>
                <w:lang w:val="da-DK"/>
              </w:rPr>
              <w:t xml:space="preserve">Leverandør af modtagersystem </w:t>
            </w:r>
            <w:r w:rsidR="00BC6A11">
              <w:rPr>
                <w:b/>
                <w:bCs/>
                <w:sz w:val="18"/>
                <w:szCs w:val="22"/>
                <w:lang w:val="da-DK"/>
              </w:rPr>
              <w:t>X</w:t>
            </w:r>
          </w:p>
          <w:p w14:paraId="5355A12C" w14:textId="45556E26" w:rsidR="00BC6A11" w:rsidRPr="00BC6A11" w:rsidRDefault="00BC6A11" w:rsidP="00C01C28">
            <w:pPr>
              <w:spacing w:before="240" w:after="240" w:line="360" w:lineRule="auto"/>
              <w:rPr>
                <w:b/>
                <w:bCs/>
                <w:sz w:val="18"/>
                <w:szCs w:val="22"/>
                <w:lang w:val="da-DK"/>
              </w:rPr>
            </w:pPr>
            <w:r>
              <w:rPr>
                <w:b/>
                <w:bCs/>
                <w:sz w:val="18"/>
                <w:szCs w:val="22"/>
                <w:lang w:val="da-DK"/>
              </w:rPr>
              <w:t>[rækken tilføjes efter behov]</w:t>
            </w:r>
          </w:p>
        </w:tc>
        <w:tc>
          <w:tcPr>
            <w:tcW w:w="6385" w:type="dxa"/>
            <w:shd w:val="clear" w:color="auto" w:fill="auto"/>
          </w:tcPr>
          <w:p w14:paraId="1714E7A2" w14:textId="77777777" w:rsidR="00544049" w:rsidRPr="00B83EA0" w:rsidRDefault="00544049" w:rsidP="00C01C28">
            <w:pPr>
              <w:spacing w:before="240" w:after="240" w:line="360" w:lineRule="auto"/>
              <w:rPr>
                <w:sz w:val="18"/>
                <w:szCs w:val="22"/>
                <w:highlight w:val="yellow"/>
                <w:lang w:val="da-DK"/>
              </w:rPr>
            </w:pPr>
            <w:r w:rsidRPr="00B83EA0">
              <w:rPr>
                <w:sz w:val="18"/>
                <w:szCs w:val="22"/>
                <w:lang w:val="da-DK"/>
              </w:rPr>
              <w:t>[samme som ovenfor]</w:t>
            </w:r>
          </w:p>
        </w:tc>
      </w:tr>
      <w:tr w:rsidR="00544049" w:rsidRPr="00612CCB" w14:paraId="74116A88" w14:textId="77777777" w:rsidTr="00B83EA0">
        <w:trPr>
          <w:trHeight w:val="442"/>
        </w:trPr>
        <w:tc>
          <w:tcPr>
            <w:tcW w:w="2848" w:type="dxa"/>
            <w:shd w:val="clear" w:color="auto" w:fill="F2F2F2" w:themeFill="background1" w:themeFillShade="F2"/>
          </w:tcPr>
          <w:p w14:paraId="5D9B2209" w14:textId="77777777" w:rsidR="00544049" w:rsidRPr="00BC6A11" w:rsidRDefault="00544049" w:rsidP="00C01C28">
            <w:pPr>
              <w:spacing w:before="240" w:after="240" w:line="360" w:lineRule="auto"/>
              <w:rPr>
                <w:sz w:val="18"/>
                <w:szCs w:val="22"/>
                <w:lang w:val="da-DK"/>
              </w:rPr>
            </w:pPr>
            <w:r w:rsidRPr="00BC6A11">
              <w:rPr>
                <w:b/>
                <w:bCs/>
                <w:sz w:val="18"/>
                <w:szCs w:val="22"/>
                <w:lang w:val="da-DK"/>
              </w:rPr>
              <w:t>MultiMed</w:t>
            </w:r>
            <w:r w:rsidRPr="00BC6A11">
              <w:rPr>
                <w:sz w:val="18"/>
                <w:szCs w:val="22"/>
                <w:lang w:val="da-DK"/>
              </w:rPr>
              <w:br/>
            </w:r>
            <w:r w:rsidRPr="00BC6A11">
              <w:rPr>
                <w:i/>
                <w:iCs/>
                <w:sz w:val="18"/>
                <w:szCs w:val="22"/>
                <w:lang w:val="da-DK"/>
              </w:rPr>
              <w:t>(Leverandør Sundhedsagenten)</w:t>
            </w:r>
          </w:p>
        </w:tc>
        <w:tc>
          <w:tcPr>
            <w:tcW w:w="6385" w:type="dxa"/>
          </w:tcPr>
          <w:p w14:paraId="2375AA42" w14:textId="77777777" w:rsidR="00544049" w:rsidRPr="00BC6A11" w:rsidRDefault="00544049" w:rsidP="00C01C28">
            <w:pPr>
              <w:spacing w:before="240" w:after="240" w:line="360" w:lineRule="auto"/>
              <w:rPr>
                <w:b/>
                <w:bCs/>
                <w:sz w:val="18"/>
                <w:szCs w:val="22"/>
                <w:lang w:val="da-DK"/>
              </w:rPr>
            </w:pPr>
            <w:r w:rsidRPr="00BC6A11">
              <w:rPr>
                <w:b/>
                <w:bCs/>
                <w:sz w:val="18"/>
                <w:szCs w:val="22"/>
                <w:lang w:val="da-DK"/>
              </w:rPr>
              <w:t>Kontaktperson pr. januar 2024: Thomas Kristensen</w:t>
            </w:r>
            <w:r w:rsidRPr="00BC6A11">
              <w:rPr>
                <w:b/>
                <w:bCs/>
                <w:sz w:val="18"/>
                <w:szCs w:val="22"/>
                <w:lang w:val="da-DK"/>
              </w:rPr>
              <w:br/>
            </w:r>
            <w:hyperlink r:id="rId16" w:history="1">
              <w:r w:rsidRPr="00BC6A11">
                <w:rPr>
                  <w:b/>
                  <w:bCs/>
                  <w:sz w:val="18"/>
                  <w:szCs w:val="22"/>
                  <w:lang w:val="da-DK"/>
                </w:rPr>
                <w:t>hotline@multimed.dk</w:t>
              </w:r>
            </w:hyperlink>
            <w:r w:rsidRPr="00BC6A11">
              <w:rPr>
                <w:b/>
                <w:bCs/>
                <w:sz w:val="18"/>
                <w:szCs w:val="22"/>
                <w:lang w:val="da-DK"/>
              </w:rPr>
              <w:br/>
              <w:t xml:space="preserve"> (+45) 7572 5475 (</w:t>
            </w:r>
            <w:proofErr w:type="spellStart"/>
            <w:r w:rsidRPr="00BC6A11">
              <w:rPr>
                <w:b/>
                <w:bCs/>
                <w:sz w:val="18"/>
                <w:szCs w:val="22"/>
                <w:lang w:val="da-DK"/>
              </w:rPr>
              <w:t>MultiMeds</w:t>
            </w:r>
            <w:proofErr w:type="spellEnd"/>
            <w:r w:rsidRPr="00BC6A11">
              <w:rPr>
                <w:b/>
                <w:bCs/>
                <w:sz w:val="18"/>
                <w:szCs w:val="22"/>
                <w:lang w:val="da-DK"/>
              </w:rPr>
              <w:t xml:space="preserve"> vagtnummer)</w:t>
            </w:r>
          </w:p>
        </w:tc>
      </w:tr>
      <w:tr w:rsidR="00544049" w:rsidRPr="00612CCB" w14:paraId="42FFC8D7" w14:textId="77777777" w:rsidTr="00B83EA0">
        <w:trPr>
          <w:trHeight w:val="266"/>
        </w:trPr>
        <w:tc>
          <w:tcPr>
            <w:tcW w:w="2848" w:type="dxa"/>
            <w:shd w:val="clear" w:color="auto" w:fill="F2F2F2" w:themeFill="background1" w:themeFillShade="F2"/>
          </w:tcPr>
          <w:p w14:paraId="5B30EB53" w14:textId="77777777" w:rsidR="00544049" w:rsidRPr="00940538" w:rsidRDefault="00544049" w:rsidP="00C01C28">
            <w:pPr>
              <w:spacing w:before="240" w:after="240" w:line="360" w:lineRule="auto"/>
              <w:rPr>
                <w:sz w:val="18"/>
                <w:szCs w:val="22"/>
                <w:lang w:val="da-DK"/>
              </w:rPr>
            </w:pPr>
            <w:r w:rsidRPr="00940538">
              <w:rPr>
                <w:b/>
                <w:bCs/>
                <w:sz w:val="18"/>
                <w:szCs w:val="22"/>
                <w:lang w:val="da-DK"/>
              </w:rPr>
              <w:lastRenderedPageBreak/>
              <w:t>MedCom</w:t>
            </w:r>
            <w:r w:rsidRPr="00940538">
              <w:rPr>
                <w:sz w:val="18"/>
                <w:szCs w:val="22"/>
                <w:lang w:val="da-DK"/>
              </w:rPr>
              <w:br/>
            </w:r>
          </w:p>
        </w:tc>
        <w:tc>
          <w:tcPr>
            <w:tcW w:w="6385" w:type="dxa"/>
          </w:tcPr>
          <w:p w14:paraId="7EC0BC2B" w14:textId="77777777" w:rsidR="00544049" w:rsidRPr="00940538" w:rsidRDefault="00544049" w:rsidP="00C01C28">
            <w:pPr>
              <w:spacing w:before="240" w:after="240" w:line="360" w:lineRule="auto"/>
              <w:rPr>
                <w:sz w:val="18"/>
                <w:szCs w:val="22"/>
                <w:lang w:val="da-DK"/>
              </w:rPr>
            </w:pPr>
            <w:r w:rsidRPr="00940538">
              <w:rPr>
                <w:b/>
                <w:bCs/>
                <w:sz w:val="18"/>
                <w:szCs w:val="22"/>
                <w:lang w:val="da-DK"/>
              </w:rPr>
              <w:t>Kira Ørbekker</w:t>
            </w:r>
            <w:r w:rsidRPr="00940538">
              <w:rPr>
                <w:sz w:val="18"/>
                <w:szCs w:val="22"/>
                <w:lang w:val="da-DK"/>
              </w:rPr>
              <w:br/>
            </w:r>
            <w:hyperlink r:id="rId17" w:history="1">
              <w:r w:rsidRPr="00940538">
                <w:rPr>
                  <w:rStyle w:val="Hyperlink"/>
                  <w:sz w:val="18"/>
                  <w:szCs w:val="22"/>
                  <w:lang w:val="da-DK"/>
                </w:rPr>
                <w:t>kic@medcom.dk</w:t>
              </w:r>
            </w:hyperlink>
            <w:r w:rsidRPr="00940538">
              <w:rPr>
                <w:sz w:val="18"/>
                <w:szCs w:val="22"/>
                <w:lang w:val="da-DK"/>
              </w:rPr>
              <w:br/>
              <w:t>(+45) 2116 1301</w:t>
            </w:r>
          </w:p>
        </w:tc>
      </w:tr>
      <w:tr w:rsidR="00544049" w:rsidRPr="00612CCB" w14:paraId="0BC0AA50" w14:textId="77777777" w:rsidTr="00B83EA0">
        <w:trPr>
          <w:trHeight w:val="994"/>
        </w:trPr>
        <w:tc>
          <w:tcPr>
            <w:tcW w:w="2848" w:type="dxa"/>
            <w:shd w:val="clear" w:color="auto" w:fill="F2F2F2" w:themeFill="background1" w:themeFillShade="F2"/>
          </w:tcPr>
          <w:p w14:paraId="69C8A676" w14:textId="77777777" w:rsidR="00544049" w:rsidRPr="00B83EA0" w:rsidRDefault="00544049" w:rsidP="00C01C28">
            <w:pPr>
              <w:spacing w:before="240" w:after="240" w:line="360" w:lineRule="auto"/>
              <w:rPr>
                <w:sz w:val="18"/>
                <w:szCs w:val="22"/>
                <w:lang w:val="da-DK"/>
              </w:rPr>
            </w:pPr>
            <w:r w:rsidRPr="00B83EA0">
              <w:rPr>
                <w:b/>
                <w:bCs/>
                <w:sz w:val="18"/>
                <w:szCs w:val="22"/>
                <w:lang w:val="da-DK"/>
              </w:rPr>
              <w:t>KOMBIT</w:t>
            </w:r>
            <w:r w:rsidRPr="00B83EA0">
              <w:rPr>
                <w:sz w:val="18"/>
                <w:szCs w:val="22"/>
                <w:lang w:val="da-DK"/>
              </w:rPr>
              <w:br/>
            </w:r>
          </w:p>
        </w:tc>
        <w:tc>
          <w:tcPr>
            <w:tcW w:w="6385" w:type="dxa"/>
          </w:tcPr>
          <w:p w14:paraId="51A6EC36" w14:textId="77777777" w:rsidR="00544049" w:rsidRPr="00B83EA0" w:rsidRDefault="00544049" w:rsidP="00C01C28">
            <w:pPr>
              <w:spacing w:before="240" w:after="240" w:line="360" w:lineRule="auto"/>
              <w:rPr>
                <w:sz w:val="18"/>
                <w:szCs w:val="22"/>
                <w:lang w:val="da-DK"/>
              </w:rPr>
            </w:pPr>
            <w:r w:rsidRPr="00B83EA0">
              <w:rPr>
                <w:b/>
                <w:bCs/>
                <w:sz w:val="18"/>
                <w:szCs w:val="22"/>
                <w:lang w:val="da-DK"/>
              </w:rPr>
              <w:t>Produktejer (PE) (pr. januar 2024: Anders Musiat)</w:t>
            </w:r>
            <w:r w:rsidRPr="00B83EA0">
              <w:rPr>
                <w:sz w:val="18"/>
                <w:szCs w:val="22"/>
                <w:lang w:val="da-DK"/>
              </w:rPr>
              <w:br/>
            </w:r>
            <w:hyperlink r:id="rId18" w:history="1">
              <w:r w:rsidRPr="00B83EA0">
                <w:rPr>
                  <w:rStyle w:val="Hyperlink"/>
                  <w:sz w:val="18"/>
                  <w:szCs w:val="22"/>
                  <w:lang w:val="da-DK"/>
                </w:rPr>
                <w:t>fki@kombit.dk</w:t>
              </w:r>
            </w:hyperlink>
          </w:p>
        </w:tc>
      </w:tr>
    </w:tbl>
    <w:p w14:paraId="7952789B" w14:textId="77777777" w:rsidR="00544049" w:rsidRPr="00544049" w:rsidRDefault="00544049" w:rsidP="00544049">
      <w:pPr>
        <w:rPr>
          <w:lang w:val="da-DK"/>
        </w:rPr>
      </w:pPr>
    </w:p>
    <w:p w14:paraId="39A98A32" w14:textId="77777777" w:rsidR="00544049" w:rsidRPr="00544049" w:rsidRDefault="00544049" w:rsidP="00596966">
      <w:pPr>
        <w:rPr>
          <w:lang w:val="da-DK"/>
        </w:rPr>
      </w:pPr>
    </w:p>
    <w:p w14:paraId="3E7FB3AA" w14:textId="77777777" w:rsidR="007F2110" w:rsidRPr="00544049" w:rsidRDefault="007F2110" w:rsidP="00596966">
      <w:pPr>
        <w:rPr>
          <w:lang w:val="da-DK"/>
        </w:rPr>
      </w:pPr>
    </w:p>
    <w:p w14:paraId="22E6754A" w14:textId="77777777" w:rsidR="007F2110" w:rsidRPr="00544049" w:rsidRDefault="007F2110" w:rsidP="00596966">
      <w:pPr>
        <w:rPr>
          <w:lang w:val="da-DK"/>
        </w:rPr>
      </w:pPr>
    </w:p>
    <w:sectPr w:rsidR="007F2110" w:rsidRPr="00544049" w:rsidSect="007F2110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1701" w:right="1247" w:bottom="1814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DB3B" w14:textId="77777777" w:rsidR="005A580E" w:rsidRDefault="005A580E" w:rsidP="00596966">
      <w:r>
        <w:separator/>
      </w:r>
    </w:p>
  </w:endnote>
  <w:endnote w:type="continuationSeparator" w:id="0">
    <w:p w14:paraId="51923823" w14:textId="77777777" w:rsidR="005A580E" w:rsidRDefault="005A580E" w:rsidP="0059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482317671"/>
      <w:docPartObj>
        <w:docPartGallery w:val="Page Numbers (Bottom of Page)"/>
        <w:docPartUnique/>
      </w:docPartObj>
    </w:sdtPr>
    <w:sdtContent>
      <w:p w14:paraId="0959A0F9" w14:textId="77777777" w:rsidR="009C00F0" w:rsidRDefault="009C00F0" w:rsidP="00596966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4E812F8C" w14:textId="77777777" w:rsidR="00F515ED" w:rsidRDefault="00F515ED" w:rsidP="005969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5395" w14:textId="77777777" w:rsidR="009C00F0" w:rsidRPr="008F7E18" w:rsidRDefault="009C00F0" w:rsidP="00596966">
    <w:pPr>
      <w:pStyle w:val="Sidefod"/>
      <w:rPr>
        <w:rStyle w:val="Sidetal"/>
        <w:lang w:val="da-DK"/>
      </w:rPr>
    </w:pPr>
  </w:p>
  <w:tbl>
    <w:tblPr>
      <w:tblStyle w:val="Tabel-Gitter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6"/>
      <w:gridCol w:w="2126"/>
      <w:gridCol w:w="2127"/>
      <w:gridCol w:w="2126"/>
      <w:gridCol w:w="2127"/>
    </w:tblGrid>
    <w:tr w:rsidR="0075664D" w:rsidRPr="008F7E18" w14:paraId="72EA2865" w14:textId="77777777" w:rsidTr="0062196A">
      <w:tc>
        <w:tcPr>
          <w:tcW w:w="2126" w:type="dxa"/>
          <w:noWrap/>
        </w:tcPr>
        <w:p w14:paraId="13F736B3" w14:textId="77777777" w:rsidR="00774602" w:rsidRPr="008F7E18" w:rsidRDefault="0075664D" w:rsidP="00596966">
          <w:pPr>
            <w:pStyle w:val="Billedtekst"/>
            <w:rPr>
              <w:lang w:val="da-DK"/>
            </w:rPr>
          </w:pPr>
          <w:r w:rsidRPr="008F7E18">
            <w:rPr>
              <w:lang w:val="da-DK"/>
            </w:rPr>
            <w:t>KOMBIT A/S</w:t>
          </w:r>
        </w:p>
      </w:tc>
      <w:tc>
        <w:tcPr>
          <w:tcW w:w="2126" w:type="dxa"/>
          <w:noWrap/>
        </w:tcPr>
        <w:p w14:paraId="0DFA3404" w14:textId="3F74C6CC" w:rsidR="0075664D" w:rsidRPr="008F7E18" w:rsidRDefault="009C00F0" w:rsidP="00596966">
          <w:pPr>
            <w:pStyle w:val="Billedtekst"/>
            <w:rPr>
              <w:lang w:val="da-DK"/>
            </w:rPr>
          </w:pPr>
          <w:r w:rsidRPr="008F7E18">
            <w:rPr>
              <w:lang w:val="da-DK"/>
            </w:rPr>
            <w:t>Version</w:t>
          </w:r>
          <w:r w:rsidRPr="008F7E18">
            <w:rPr>
              <w:lang w:val="da-DK"/>
            </w:rPr>
            <w:br/>
          </w:r>
          <w:r w:rsidR="00B24F4C">
            <w:rPr>
              <w:lang w:val="da-DK"/>
            </w:rPr>
            <w:t>1</w:t>
          </w:r>
          <w:r w:rsidRPr="008F7E18">
            <w:rPr>
              <w:lang w:val="da-DK"/>
            </w:rPr>
            <w:t>.0</w:t>
          </w:r>
        </w:p>
      </w:tc>
      <w:tc>
        <w:tcPr>
          <w:tcW w:w="2127" w:type="dxa"/>
          <w:noWrap/>
        </w:tcPr>
        <w:p w14:paraId="52AA3FC4" w14:textId="6C4E596D" w:rsidR="0075664D" w:rsidRPr="008F7E18" w:rsidRDefault="009C00F0" w:rsidP="00596966">
          <w:pPr>
            <w:pStyle w:val="Billedtekst"/>
            <w:rPr>
              <w:lang w:val="da-DK"/>
            </w:rPr>
          </w:pPr>
          <w:r w:rsidRPr="008F7E18">
            <w:rPr>
              <w:b/>
              <w:bCs/>
              <w:lang w:val="da-DK"/>
            </w:rPr>
            <w:t>Dokument</w:t>
          </w:r>
          <w:r w:rsidRPr="008F7E18">
            <w:rPr>
              <w:lang w:val="da-DK"/>
            </w:rPr>
            <w:br/>
          </w:r>
          <w:r w:rsidR="00B24F4C">
            <w:rPr>
              <w:lang w:val="da-DK"/>
            </w:rPr>
            <w:t>Forvaltning af Sundhedsagenten</w:t>
          </w:r>
        </w:p>
      </w:tc>
      <w:tc>
        <w:tcPr>
          <w:tcW w:w="2126" w:type="dxa"/>
          <w:noWrap/>
        </w:tcPr>
        <w:p w14:paraId="685D1286" w14:textId="14C99214" w:rsidR="0075664D" w:rsidRPr="008F7E18" w:rsidRDefault="009C00F0" w:rsidP="00596966">
          <w:pPr>
            <w:pStyle w:val="Billedtekst"/>
            <w:rPr>
              <w:lang w:val="da-DK"/>
            </w:rPr>
          </w:pPr>
          <w:r w:rsidRPr="008F7E18">
            <w:rPr>
              <w:lang w:val="da-DK"/>
            </w:rPr>
            <w:br/>
          </w:r>
        </w:p>
      </w:tc>
      <w:tc>
        <w:tcPr>
          <w:tcW w:w="2127" w:type="dxa"/>
          <w:noWrap/>
        </w:tcPr>
        <w:p w14:paraId="559C9417" w14:textId="77777777" w:rsidR="0075664D" w:rsidRPr="008F7E18" w:rsidRDefault="0075664D" w:rsidP="00596966">
          <w:pPr>
            <w:pStyle w:val="Billedtekst"/>
            <w:rPr>
              <w:lang w:val="da-DK"/>
            </w:rPr>
          </w:pPr>
        </w:p>
      </w:tc>
    </w:tr>
    <w:tr w:rsidR="0075664D" w:rsidRPr="008F7E18" w14:paraId="1895D4BA" w14:textId="77777777" w:rsidTr="0062196A">
      <w:trPr>
        <w:trHeight w:val="216"/>
      </w:trPr>
      <w:tc>
        <w:tcPr>
          <w:tcW w:w="2126" w:type="dxa"/>
          <w:noWrap/>
          <w:vAlign w:val="bottom"/>
        </w:tcPr>
        <w:p w14:paraId="1C1C9611" w14:textId="77777777" w:rsidR="007060E8" w:rsidRPr="008F7E18" w:rsidRDefault="007060E8" w:rsidP="00596966">
          <w:pPr>
            <w:pStyle w:val="Billedtekst"/>
            <w:rPr>
              <w:lang w:val="da-DK"/>
            </w:rPr>
          </w:pPr>
          <w:r w:rsidRPr="008F7E18">
            <w:rPr>
              <w:lang w:val="da-DK"/>
            </w:rPr>
            <w:t>Halfdansgade 8</w:t>
          </w:r>
        </w:p>
        <w:p w14:paraId="0FB5C8E5" w14:textId="77777777" w:rsidR="007060E8" w:rsidRPr="008F7E18" w:rsidRDefault="007060E8" w:rsidP="00596966">
          <w:pPr>
            <w:pStyle w:val="Billedtekst"/>
            <w:rPr>
              <w:lang w:val="da-DK"/>
            </w:rPr>
          </w:pPr>
          <w:r w:rsidRPr="008F7E18">
            <w:rPr>
              <w:lang w:val="da-DK"/>
            </w:rPr>
            <w:t>2300 København S</w:t>
          </w:r>
        </w:p>
        <w:p w14:paraId="4BE8ADF1" w14:textId="77777777" w:rsidR="0075664D" w:rsidRPr="008F7E18" w:rsidRDefault="007060E8" w:rsidP="00596966">
          <w:pPr>
            <w:pStyle w:val="Billedtekst"/>
            <w:rPr>
              <w:lang w:val="da-DK"/>
            </w:rPr>
          </w:pPr>
          <w:r w:rsidRPr="008F7E18">
            <w:rPr>
              <w:lang w:val="da-DK"/>
            </w:rPr>
            <w:t>CVR-nr.: 19435075</w:t>
          </w:r>
        </w:p>
      </w:tc>
      <w:tc>
        <w:tcPr>
          <w:tcW w:w="2126" w:type="dxa"/>
          <w:noWrap/>
          <w:vAlign w:val="bottom"/>
        </w:tcPr>
        <w:p w14:paraId="3865CB98" w14:textId="7F7D4325" w:rsidR="0075664D" w:rsidRPr="008F7E18" w:rsidRDefault="00715F76" w:rsidP="00596966">
          <w:pPr>
            <w:pStyle w:val="Billedtekst"/>
            <w:rPr>
              <w:lang w:val="da-DK"/>
            </w:rPr>
          </w:pPr>
          <w:r w:rsidRPr="008F7E18">
            <w:rPr>
              <w:lang w:val="da-DK"/>
            </w:rPr>
            <w:t>Dokument</w:t>
          </w:r>
          <w:r>
            <w:rPr>
              <w:lang w:val="da-DK"/>
            </w:rPr>
            <w:t>d</w:t>
          </w:r>
          <w:r w:rsidRPr="008F7E18">
            <w:rPr>
              <w:lang w:val="da-DK"/>
            </w:rPr>
            <w:t>ato</w:t>
          </w:r>
          <w:r w:rsidRPr="008F7E18">
            <w:rPr>
              <w:lang w:val="da-DK"/>
            </w:rPr>
            <w:br/>
          </w:r>
          <w:r w:rsidR="00B24F4C">
            <w:rPr>
              <w:lang w:val="da-DK"/>
            </w:rPr>
            <w:t>18.09.2023</w:t>
          </w:r>
        </w:p>
      </w:tc>
      <w:tc>
        <w:tcPr>
          <w:tcW w:w="2127" w:type="dxa"/>
          <w:noWrap/>
          <w:vAlign w:val="bottom"/>
        </w:tcPr>
        <w:p w14:paraId="34406647" w14:textId="069BDF71" w:rsidR="0075664D" w:rsidRPr="008F7E18" w:rsidRDefault="00715F76" w:rsidP="00596966">
          <w:pPr>
            <w:pStyle w:val="Billedtekst"/>
            <w:rPr>
              <w:lang w:val="da-DK"/>
            </w:rPr>
          </w:pPr>
          <w:r>
            <w:rPr>
              <w:b/>
              <w:bCs/>
              <w:lang w:val="da-DK"/>
            </w:rPr>
            <w:t>Løsning</w:t>
          </w:r>
          <w:r w:rsidR="009C00F0" w:rsidRPr="008F7E18">
            <w:rPr>
              <w:lang w:val="da-DK"/>
            </w:rPr>
            <w:br/>
          </w:r>
          <w:r w:rsidR="00B24F4C">
            <w:rPr>
              <w:lang w:val="da-DK"/>
            </w:rPr>
            <w:t>Sundhedsagenten</w:t>
          </w:r>
        </w:p>
      </w:tc>
      <w:tc>
        <w:tcPr>
          <w:tcW w:w="2126" w:type="dxa"/>
          <w:noWrap/>
          <w:vAlign w:val="bottom"/>
        </w:tcPr>
        <w:p w14:paraId="25A08664" w14:textId="2310D3FC" w:rsidR="0075664D" w:rsidRPr="008F7E18" w:rsidRDefault="009C00F0" w:rsidP="00596966">
          <w:pPr>
            <w:pStyle w:val="Billedtekst"/>
            <w:rPr>
              <w:lang w:val="da-DK"/>
            </w:rPr>
          </w:pPr>
          <w:r w:rsidRPr="008F7E18">
            <w:rPr>
              <w:b/>
              <w:bCs/>
              <w:lang w:val="da-DK"/>
            </w:rPr>
            <w:t>Ejer</w:t>
          </w:r>
          <w:r w:rsidRPr="008F7E18">
            <w:rPr>
              <w:lang w:val="da-DK"/>
            </w:rPr>
            <w:br/>
          </w:r>
          <w:r w:rsidR="00B24F4C">
            <w:rPr>
              <w:lang w:val="da-DK"/>
            </w:rPr>
            <w:t>AMU</w:t>
          </w:r>
        </w:p>
      </w:tc>
      <w:tc>
        <w:tcPr>
          <w:tcW w:w="2127" w:type="dxa"/>
          <w:noWrap/>
          <w:vAlign w:val="bottom"/>
        </w:tcPr>
        <w:p w14:paraId="1A506094" w14:textId="77777777" w:rsidR="0075664D" w:rsidRPr="008F7E18" w:rsidRDefault="009C00F0" w:rsidP="00596966">
          <w:pPr>
            <w:pStyle w:val="Billedtekst"/>
            <w:rPr>
              <w:lang w:val="da-DK"/>
            </w:rPr>
          </w:pPr>
          <w:r w:rsidRPr="008F7E18">
            <w:rPr>
              <w:b/>
              <w:bCs/>
              <w:lang w:val="da-DK"/>
            </w:rPr>
            <w:t>Side</w:t>
          </w:r>
          <w:r w:rsidR="0062196A" w:rsidRPr="008F7E18">
            <w:rPr>
              <w:b/>
              <w:bCs/>
              <w:lang w:val="da-DK"/>
            </w:rPr>
            <w:t xml:space="preserve"> / antal sider</w:t>
          </w:r>
          <w:r w:rsidRPr="008F7E18">
            <w:rPr>
              <w:lang w:val="da-DK"/>
            </w:rPr>
            <w:br/>
          </w:r>
          <w:r w:rsidRPr="008F7E18">
            <w:rPr>
              <w:lang w:val="da-DK"/>
            </w:rPr>
            <w:fldChar w:fldCharType="begin"/>
          </w:r>
          <w:r w:rsidRPr="008F7E18">
            <w:rPr>
              <w:lang w:val="da-DK"/>
            </w:rPr>
            <w:instrText xml:space="preserve"> PAGE  \* MERGEFORMAT </w:instrText>
          </w:r>
          <w:r w:rsidRPr="008F7E18">
            <w:rPr>
              <w:lang w:val="da-DK"/>
            </w:rPr>
            <w:fldChar w:fldCharType="separate"/>
          </w:r>
          <w:r w:rsidRPr="008F7E18">
            <w:rPr>
              <w:noProof/>
              <w:lang w:val="da-DK"/>
            </w:rPr>
            <w:t>2</w:t>
          </w:r>
          <w:r w:rsidRPr="008F7E18">
            <w:rPr>
              <w:lang w:val="da-DK"/>
            </w:rPr>
            <w:fldChar w:fldCharType="end"/>
          </w:r>
          <w:r w:rsidRPr="008F7E18">
            <w:rPr>
              <w:lang w:val="da-DK"/>
            </w:rPr>
            <w:t xml:space="preserve"> / </w:t>
          </w:r>
          <w:r w:rsidRPr="008F7E18">
            <w:rPr>
              <w:lang w:val="da-DK"/>
            </w:rPr>
            <w:fldChar w:fldCharType="begin"/>
          </w:r>
          <w:r w:rsidRPr="008F7E18">
            <w:rPr>
              <w:lang w:val="da-DK"/>
            </w:rPr>
            <w:instrText xml:space="preserve"> NUMPAGES  \* MERGEFORMAT </w:instrText>
          </w:r>
          <w:r w:rsidRPr="008F7E18">
            <w:rPr>
              <w:lang w:val="da-DK"/>
            </w:rPr>
            <w:fldChar w:fldCharType="separate"/>
          </w:r>
          <w:r w:rsidRPr="008F7E18">
            <w:rPr>
              <w:noProof/>
              <w:lang w:val="da-DK"/>
            </w:rPr>
            <w:t>3</w:t>
          </w:r>
          <w:r w:rsidRPr="008F7E18">
            <w:rPr>
              <w:lang w:val="da-DK"/>
            </w:rPr>
            <w:fldChar w:fldCharType="end"/>
          </w:r>
        </w:p>
      </w:tc>
    </w:tr>
  </w:tbl>
  <w:p w14:paraId="470E9792" w14:textId="77777777" w:rsidR="009C00F0" w:rsidRPr="008F7E18" w:rsidRDefault="009C00F0" w:rsidP="00596966">
    <w:pPr>
      <w:rPr>
        <w:lang w:val="da-DK"/>
      </w:rPr>
    </w:pPr>
  </w:p>
  <w:p w14:paraId="15D99821" w14:textId="77777777" w:rsidR="0062196A" w:rsidRPr="008F7E18" w:rsidRDefault="0062196A" w:rsidP="00596966">
    <w:pPr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C0E0" w14:textId="77777777" w:rsidR="005A580E" w:rsidRDefault="005A580E" w:rsidP="00596966">
      <w:r>
        <w:separator/>
      </w:r>
    </w:p>
  </w:footnote>
  <w:footnote w:type="continuationSeparator" w:id="0">
    <w:p w14:paraId="6F907BF4" w14:textId="77777777" w:rsidR="005A580E" w:rsidRDefault="005A580E" w:rsidP="0059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0AA6" w14:textId="77777777" w:rsidR="00D811CB" w:rsidRDefault="0075664D" w:rsidP="00596966">
    <w:pPr>
      <w:pStyle w:val="Sidehoved"/>
    </w:pPr>
    <w:r>
      <w:rPr>
        <w:noProof/>
      </w:rPr>
      <w:drawing>
        <wp:anchor distT="0" distB="0" distL="114300" distR="114300" simplePos="0" relativeHeight="251693056" behindDoc="1" locked="0" layoutInCell="1" allowOverlap="1" wp14:anchorId="5DC6C97F" wp14:editId="2E2CFFDA">
          <wp:simplePos x="0" y="0"/>
          <wp:positionH relativeFrom="column">
            <wp:posOffset>5292090</wp:posOffset>
          </wp:positionH>
          <wp:positionV relativeFrom="paragraph">
            <wp:posOffset>229702</wp:posOffset>
          </wp:positionV>
          <wp:extent cx="794386" cy="144000"/>
          <wp:effectExtent l="0" t="0" r="0" b="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6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C041" w14:textId="77777777" w:rsidR="005C0D14" w:rsidRDefault="00E27998" w:rsidP="00596966">
    <w:pPr>
      <w:pStyle w:val="Sidehoved"/>
    </w:pPr>
    <w:r>
      <w:rPr>
        <w:noProof/>
      </w:rPr>
      <w:drawing>
        <wp:anchor distT="0" distB="0" distL="114300" distR="114300" simplePos="0" relativeHeight="251688960" behindDoc="1" locked="0" layoutInCell="1" allowOverlap="1" wp14:anchorId="0F602B8F" wp14:editId="7773CCDC">
          <wp:simplePos x="0" y="0"/>
          <wp:positionH relativeFrom="column">
            <wp:posOffset>6985</wp:posOffset>
          </wp:positionH>
          <wp:positionV relativeFrom="page">
            <wp:posOffset>655955</wp:posOffset>
          </wp:positionV>
          <wp:extent cx="1266825" cy="229870"/>
          <wp:effectExtent l="0" t="0" r="952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C52">
      <w:rPr>
        <w:noProof/>
      </w:rPr>
      <mc:AlternateContent>
        <mc:Choice Requires="wps">
          <w:drawing>
            <wp:anchor distT="0" distB="0" distL="114300" distR="114300" simplePos="0" relativeHeight="251677695" behindDoc="1" locked="0" layoutInCell="1" allowOverlap="1" wp14:anchorId="308711CD" wp14:editId="48C2C54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7210" cy="10694894"/>
              <wp:effectExtent l="0" t="0" r="571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210" cy="10694894"/>
                      </a:xfrm>
                      <a:prstGeom prst="rect">
                        <a:avLst/>
                      </a:prstGeom>
                      <a:solidFill>
                        <a:srgbClr val="3373D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9B6E0" id="Rektangel 1" o:spid="_x0000_s1026" style="position:absolute;margin-left:0;margin-top:0;width:595.05pt;height:842.1pt;z-index:-25163878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" fillcolor="#3373d2" stroked="f" strokeweight="1pt">
              <w10:wrap anchorx="page" anchory="page"/>
            </v:rect>
          </w:pict>
        </mc:Fallback>
      </mc:AlternateContent>
    </w:r>
    <w:r w:rsidR="0075664D" w:rsidRPr="00DD2B2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182763" wp14:editId="00ABE9F2">
              <wp:simplePos x="0" y="0"/>
              <wp:positionH relativeFrom="column">
                <wp:posOffset>4617085</wp:posOffset>
              </wp:positionH>
              <wp:positionV relativeFrom="paragraph">
                <wp:posOffset>210452</wp:posOffset>
              </wp:positionV>
              <wp:extent cx="1539014" cy="250613"/>
              <wp:effectExtent l="0" t="0" r="0" b="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9014" cy="2506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58DFD5" w14:textId="046EC7F9" w:rsidR="000A7386" w:rsidRPr="0096250A" w:rsidRDefault="00A922F7" w:rsidP="00596966">
                          <w:pPr>
                            <w:pStyle w:val="Overskrift4"/>
                            <w:jc w:val="right"/>
                            <w:rPr>
                              <w:color w:val="FFFFFF" w:themeColor="background1"/>
                              <w:lang w:val="da-DK"/>
                            </w:rPr>
                          </w:pPr>
                          <w:r w:rsidRPr="0096250A">
                            <w:rPr>
                              <w:color w:val="FFFFFF" w:themeColor="background1"/>
                              <w:lang w:val="da-DK"/>
                            </w:rPr>
                            <w:t xml:space="preserve">Version </w:t>
                          </w:r>
                          <w:r w:rsidR="00165039">
                            <w:rPr>
                              <w:color w:val="FFFFFF" w:themeColor="background1"/>
                              <w:lang w:val="da-DK"/>
                            </w:rPr>
                            <w:t>1</w:t>
                          </w:r>
                          <w:r w:rsidRPr="0096250A">
                            <w:rPr>
                              <w:color w:val="FFFFFF" w:themeColor="background1"/>
                              <w:lang w:val="da-DK"/>
                            </w:rPr>
                            <w:t>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82763" id="_x0000_t202" coordsize="21600,21600" o:spt="202" path="m,l,21600r21600,l21600,xe">
              <v:stroke joinstyle="miter"/>
              <v:path gradientshapeok="t" o:connecttype="rect"/>
            </v:shapetype>
            <v:shape id="Tekstfelt 10" o:spid="_x0000_s1028" type="#_x0000_t202" style="position:absolute;margin-left:363.55pt;margin-top:16.55pt;width:121.2pt;height:1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" filled="f" stroked="f" strokeweight=".5pt">
              <v:textbox>
                <w:txbxContent>
                  <w:p w14:paraId="2258DFD5" w14:textId="046EC7F9" w:rsidR="000A7386" w:rsidRPr="0096250A" w:rsidRDefault="00A922F7" w:rsidP="00596966">
                    <w:pPr>
                      <w:pStyle w:val="Overskrift4"/>
                      <w:jc w:val="right"/>
                      <w:rPr>
                        <w:color w:val="FFFFFF" w:themeColor="background1"/>
                        <w:lang w:val="da-DK"/>
                      </w:rPr>
                    </w:pPr>
                    <w:r w:rsidRPr="0096250A">
                      <w:rPr>
                        <w:color w:val="FFFFFF" w:themeColor="background1"/>
                        <w:lang w:val="da-DK"/>
                      </w:rPr>
                      <w:t xml:space="preserve">Version </w:t>
                    </w:r>
                    <w:r w:rsidR="00165039">
                      <w:rPr>
                        <w:color w:val="FFFFFF" w:themeColor="background1"/>
                        <w:lang w:val="da-DK"/>
                      </w:rPr>
                      <w:t>1</w:t>
                    </w:r>
                    <w:r w:rsidRPr="0096250A">
                      <w:rPr>
                        <w:color w:val="FFFFFF" w:themeColor="background1"/>
                        <w:lang w:val="da-DK"/>
                      </w:rPr>
                      <w:t>.0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395"/>
    <w:multiLevelType w:val="multilevel"/>
    <w:tmpl w:val="815AE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51D43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51D43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51D43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51D43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51D43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51D43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51D43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51D43"/>
        <w:sz w:val="24"/>
      </w:rPr>
    </w:lvl>
  </w:abstractNum>
  <w:abstractNum w:abstractNumId="1" w15:restartNumberingAfterBreak="0">
    <w:nsid w:val="03D64C20"/>
    <w:multiLevelType w:val="hybridMultilevel"/>
    <w:tmpl w:val="D8E43E70"/>
    <w:lvl w:ilvl="0" w:tplc="A1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7CB"/>
    <w:multiLevelType w:val="hybridMultilevel"/>
    <w:tmpl w:val="AAEE1CC4"/>
    <w:lvl w:ilvl="0" w:tplc="3AEE0F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B052F" w:themeColor="accent1"/>
      </w:rPr>
    </w:lvl>
    <w:lvl w:ilvl="1" w:tplc="E0F0DD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93A99"/>
    <w:multiLevelType w:val="hybridMultilevel"/>
    <w:tmpl w:val="26448A1C"/>
    <w:lvl w:ilvl="0" w:tplc="F1888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328"/>
    <w:multiLevelType w:val="hybridMultilevel"/>
    <w:tmpl w:val="3BFE0944"/>
    <w:lvl w:ilvl="0" w:tplc="BFF4886E">
      <w:start w:val="1"/>
      <w:numFmt w:val="bullet"/>
      <w:pStyle w:val="Listeafsni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C7C81"/>
    <w:multiLevelType w:val="hybridMultilevel"/>
    <w:tmpl w:val="E28CC910"/>
    <w:lvl w:ilvl="0" w:tplc="0AF00D9C">
      <w:start w:val="1"/>
      <w:numFmt w:val="decimal"/>
      <w:lvlText w:val="%1."/>
      <w:lvlJc w:val="left"/>
      <w:pPr>
        <w:ind w:left="720" w:hanging="360"/>
      </w:pPr>
    </w:lvl>
    <w:lvl w:ilvl="1" w:tplc="CBC2450C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5B"/>
    <w:multiLevelType w:val="hybridMultilevel"/>
    <w:tmpl w:val="BE00A1A8"/>
    <w:lvl w:ilvl="0" w:tplc="2910B18E">
      <w:start w:val="1"/>
      <w:numFmt w:val="bullet"/>
      <w:pStyle w:val="Liste2"/>
      <w:lvlText w:val=""/>
      <w:lvlJc w:val="left"/>
      <w:pPr>
        <w:ind w:left="643" w:hanging="76"/>
      </w:pPr>
      <w:rPr>
        <w:rFonts w:ascii="Wingdings" w:hAnsi="Wingdings" w:hint="default"/>
        <w:color w:val="111111" w:themeColor="text1"/>
        <w:spacing w:val="0"/>
        <w:position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7766"/>
    <w:multiLevelType w:val="hybridMultilevel"/>
    <w:tmpl w:val="C07CE63C"/>
    <w:lvl w:ilvl="0" w:tplc="A13284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B0171B"/>
    <w:multiLevelType w:val="multilevel"/>
    <w:tmpl w:val="F0CC68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426832"/>
    <w:multiLevelType w:val="multilevel"/>
    <w:tmpl w:val="4D261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B664D3D"/>
    <w:multiLevelType w:val="hybridMultilevel"/>
    <w:tmpl w:val="3FF03468"/>
    <w:lvl w:ilvl="0" w:tplc="C01EBF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927A93"/>
    <w:multiLevelType w:val="hybridMultilevel"/>
    <w:tmpl w:val="9A4CE7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12CA"/>
    <w:multiLevelType w:val="hybridMultilevel"/>
    <w:tmpl w:val="E522ED1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302A6E"/>
    <w:multiLevelType w:val="hybridMultilevel"/>
    <w:tmpl w:val="DD744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F7AA9"/>
    <w:multiLevelType w:val="hybridMultilevel"/>
    <w:tmpl w:val="EC2AC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233E5"/>
    <w:multiLevelType w:val="hybridMultilevel"/>
    <w:tmpl w:val="2898CB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D8"/>
    <w:multiLevelType w:val="multilevel"/>
    <w:tmpl w:val="A14454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8E943F7"/>
    <w:multiLevelType w:val="multilevel"/>
    <w:tmpl w:val="5B6CAD7C"/>
    <w:styleLink w:val="Aktuelliste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52CC7"/>
    <w:multiLevelType w:val="hybridMultilevel"/>
    <w:tmpl w:val="5B542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42A38"/>
    <w:multiLevelType w:val="hybridMultilevel"/>
    <w:tmpl w:val="B816A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B7C99"/>
    <w:multiLevelType w:val="hybridMultilevel"/>
    <w:tmpl w:val="4D76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905BA"/>
    <w:multiLevelType w:val="hybridMultilevel"/>
    <w:tmpl w:val="BBAC3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A5726"/>
    <w:multiLevelType w:val="hybridMultilevel"/>
    <w:tmpl w:val="966E640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102BF"/>
    <w:multiLevelType w:val="multilevel"/>
    <w:tmpl w:val="AA00509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23F5FAA"/>
    <w:multiLevelType w:val="hybridMultilevel"/>
    <w:tmpl w:val="E2F6A532"/>
    <w:lvl w:ilvl="0" w:tplc="BFF48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6360E7"/>
    <w:multiLevelType w:val="hybridMultilevel"/>
    <w:tmpl w:val="9D488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D7234"/>
    <w:multiLevelType w:val="multilevel"/>
    <w:tmpl w:val="F0CC68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B71188A"/>
    <w:multiLevelType w:val="hybridMultilevel"/>
    <w:tmpl w:val="79F8AB58"/>
    <w:lvl w:ilvl="0" w:tplc="471C60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81C21"/>
    <w:multiLevelType w:val="hybridMultilevel"/>
    <w:tmpl w:val="AD60B188"/>
    <w:lvl w:ilvl="0" w:tplc="32E6F4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1223"/>
    <w:multiLevelType w:val="hybridMultilevel"/>
    <w:tmpl w:val="26B2E98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13284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F6C3B"/>
    <w:multiLevelType w:val="hybridMultilevel"/>
    <w:tmpl w:val="F484FA80"/>
    <w:lvl w:ilvl="0" w:tplc="A0C64D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20146">
    <w:abstractNumId w:val="16"/>
  </w:num>
  <w:num w:numId="2" w16cid:durableId="447968581">
    <w:abstractNumId w:val="17"/>
  </w:num>
  <w:num w:numId="3" w16cid:durableId="1193572426">
    <w:abstractNumId w:val="2"/>
  </w:num>
  <w:num w:numId="4" w16cid:durableId="310720742">
    <w:abstractNumId w:val="6"/>
  </w:num>
  <w:num w:numId="5" w16cid:durableId="1529101047">
    <w:abstractNumId w:val="2"/>
  </w:num>
  <w:num w:numId="6" w16cid:durableId="819686815">
    <w:abstractNumId w:val="0"/>
  </w:num>
  <w:num w:numId="7" w16cid:durableId="1816877360">
    <w:abstractNumId w:val="19"/>
  </w:num>
  <w:num w:numId="8" w16cid:durableId="2033989310">
    <w:abstractNumId w:val="11"/>
  </w:num>
  <w:num w:numId="9" w16cid:durableId="227769468">
    <w:abstractNumId w:val="9"/>
  </w:num>
  <w:num w:numId="10" w16cid:durableId="1086733931">
    <w:abstractNumId w:val="28"/>
  </w:num>
  <w:num w:numId="11" w16cid:durableId="147938549">
    <w:abstractNumId w:val="20"/>
  </w:num>
  <w:num w:numId="12" w16cid:durableId="2004624012">
    <w:abstractNumId w:val="13"/>
  </w:num>
  <w:num w:numId="13" w16cid:durableId="2060929850">
    <w:abstractNumId w:val="3"/>
  </w:num>
  <w:num w:numId="14" w16cid:durableId="871966283">
    <w:abstractNumId w:val="30"/>
  </w:num>
  <w:num w:numId="15" w16cid:durableId="1172723026">
    <w:abstractNumId w:val="15"/>
  </w:num>
  <w:num w:numId="16" w16cid:durableId="1701970189">
    <w:abstractNumId w:val="5"/>
  </w:num>
  <w:num w:numId="17" w16cid:durableId="71003632">
    <w:abstractNumId w:val="23"/>
  </w:num>
  <w:num w:numId="18" w16cid:durableId="1507940139">
    <w:abstractNumId w:val="18"/>
  </w:num>
  <w:num w:numId="19" w16cid:durableId="122576232">
    <w:abstractNumId w:val="12"/>
  </w:num>
  <w:num w:numId="20" w16cid:durableId="480276153">
    <w:abstractNumId w:val="7"/>
  </w:num>
  <w:num w:numId="21" w16cid:durableId="44724401">
    <w:abstractNumId w:val="29"/>
  </w:num>
  <w:num w:numId="22" w16cid:durableId="446628693">
    <w:abstractNumId w:val="5"/>
  </w:num>
  <w:num w:numId="23" w16cid:durableId="180777975">
    <w:abstractNumId w:val="5"/>
  </w:num>
  <w:num w:numId="24" w16cid:durableId="598879464">
    <w:abstractNumId w:val="1"/>
  </w:num>
  <w:num w:numId="25" w16cid:durableId="1225873413">
    <w:abstractNumId w:val="1"/>
    <w:lvlOverride w:ilvl="0">
      <w:startOverride w:val="1"/>
    </w:lvlOverride>
  </w:num>
  <w:num w:numId="26" w16cid:durableId="1088233035">
    <w:abstractNumId w:val="1"/>
    <w:lvlOverride w:ilvl="0">
      <w:startOverride w:val="1"/>
    </w:lvlOverride>
  </w:num>
  <w:num w:numId="27" w16cid:durableId="78184541">
    <w:abstractNumId w:val="14"/>
  </w:num>
  <w:num w:numId="28" w16cid:durableId="314258832">
    <w:abstractNumId w:val="10"/>
  </w:num>
  <w:num w:numId="29" w16cid:durableId="1687947638">
    <w:abstractNumId w:val="21"/>
  </w:num>
  <w:num w:numId="30" w16cid:durableId="691422916">
    <w:abstractNumId w:val="10"/>
  </w:num>
  <w:num w:numId="31" w16cid:durableId="1817842243">
    <w:abstractNumId w:val="4"/>
  </w:num>
  <w:num w:numId="32" w16cid:durableId="629022075">
    <w:abstractNumId w:val="27"/>
  </w:num>
  <w:num w:numId="33" w16cid:durableId="87894899">
    <w:abstractNumId w:val="4"/>
  </w:num>
  <w:num w:numId="34" w16cid:durableId="615061360">
    <w:abstractNumId w:val="22"/>
  </w:num>
  <w:num w:numId="35" w16cid:durableId="902524504">
    <w:abstractNumId w:val="24"/>
  </w:num>
  <w:num w:numId="36" w16cid:durableId="162741418">
    <w:abstractNumId w:val="26"/>
  </w:num>
  <w:num w:numId="37" w16cid:durableId="1586721957">
    <w:abstractNumId w:val="4"/>
  </w:num>
  <w:num w:numId="38" w16cid:durableId="754976626">
    <w:abstractNumId w:val="8"/>
  </w:num>
  <w:num w:numId="39" w16cid:durableId="1854223558">
    <w:abstractNumId w:val="24"/>
    <w:lvlOverride w:ilvl="0">
      <w:startOverride w:val="1"/>
    </w:lvlOverride>
  </w:num>
  <w:num w:numId="40" w16cid:durableId="209338174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2NTA0sTSzMLAwsTRU0lEKTi0uzszPAykwrAUAisP2pCwAAAA="/>
  </w:docVars>
  <w:rsids>
    <w:rsidRoot w:val="00F95707"/>
    <w:rsid w:val="0000038E"/>
    <w:rsid w:val="00024EAF"/>
    <w:rsid w:val="000273F1"/>
    <w:rsid w:val="00030DD6"/>
    <w:rsid w:val="00034C52"/>
    <w:rsid w:val="000503E6"/>
    <w:rsid w:val="00055884"/>
    <w:rsid w:val="00060205"/>
    <w:rsid w:val="00080A0A"/>
    <w:rsid w:val="00080BE2"/>
    <w:rsid w:val="00087A4D"/>
    <w:rsid w:val="00091A5D"/>
    <w:rsid w:val="000A0778"/>
    <w:rsid w:val="000A3EFA"/>
    <w:rsid w:val="000A7386"/>
    <w:rsid w:val="000C328F"/>
    <w:rsid w:val="000C74A6"/>
    <w:rsid w:val="000E4D4B"/>
    <w:rsid w:val="000F043F"/>
    <w:rsid w:val="00126386"/>
    <w:rsid w:val="0014610B"/>
    <w:rsid w:val="001528A9"/>
    <w:rsid w:val="00165039"/>
    <w:rsid w:val="0019489B"/>
    <w:rsid w:val="001A61C8"/>
    <w:rsid w:val="001C5AD2"/>
    <w:rsid w:val="001D3350"/>
    <w:rsid w:val="001D477D"/>
    <w:rsid w:val="001E2981"/>
    <w:rsid w:val="00205975"/>
    <w:rsid w:val="00222681"/>
    <w:rsid w:val="00224F7F"/>
    <w:rsid w:val="002443F4"/>
    <w:rsid w:val="00253D68"/>
    <w:rsid w:val="00261825"/>
    <w:rsid w:val="002653BA"/>
    <w:rsid w:val="00267DD5"/>
    <w:rsid w:val="0027602B"/>
    <w:rsid w:val="00282BF4"/>
    <w:rsid w:val="002B12CA"/>
    <w:rsid w:val="002D3A41"/>
    <w:rsid w:val="00305B58"/>
    <w:rsid w:val="00314FC5"/>
    <w:rsid w:val="003155E0"/>
    <w:rsid w:val="00320816"/>
    <w:rsid w:val="00327D28"/>
    <w:rsid w:val="00331463"/>
    <w:rsid w:val="00331BB9"/>
    <w:rsid w:val="00334545"/>
    <w:rsid w:val="00342FA7"/>
    <w:rsid w:val="003539A5"/>
    <w:rsid w:val="003645D6"/>
    <w:rsid w:val="00374C40"/>
    <w:rsid w:val="00385D65"/>
    <w:rsid w:val="00386559"/>
    <w:rsid w:val="0039142E"/>
    <w:rsid w:val="00391662"/>
    <w:rsid w:val="00391799"/>
    <w:rsid w:val="003A5D35"/>
    <w:rsid w:val="003B2652"/>
    <w:rsid w:val="003D4DC8"/>
    <w:rsid w:val="003E026E"/>
    <w:rsid w:val="003E3CAF"/>
    <w:rsid w:val="003F1919"/>
    <w:rsid w:val="00411C9D"/>
    <w:rsid w:val="00412577"/>
    <w:rsid w:val="00430F9F"/>
    <w:rsid w:val="00433245"/>
    <w:rsid w:val="0044148F"/>
    <w:rsid w:val="0044267D"/>
    <w:rsid w:val="00443821"/>
    <w:rsid w:val="00454CBA"/>
    <w:rsid w:val="004551E5"/>
    <w:rsid w:val="00463D12"/>
    <w:rsid w:val="0046608D"/>
    <w:rsid w:val="004942E0"/>
    <w:rsid w:val="004A3E6C"/>
    <w:rsid w:val="004A5880"/>
    <w:rsid w:val="004B2C39"/>
    <w:rsid w:val="004D1D84"/>
    <w:rsid w:val="004D607E"/>
    <w:rsid w:val="004E0AA5"/>
    <w:rsid w:val="004E0FFE"/>
    <w:rsid w:val="004E1735"/>
    <w:rsid w:val="004E1938"/>
    <w:rsid w:val="004F4FDD"/>
    <w:rsid w:val="00520B32"/>
    <w:rsid w:val="00533FD4"/>
    <w:rsid w:val="00544049"/>
    <w:rsid w:val="0055200E"/>
    <w:rsid w:val="0055245E"/>
    <w:rsid w:val="00557C52"/>
    <w:rsid w:val="005646C5"/>
    <w:rsid w:val="00565202"/>
    <w:rsid w:val="00565639"/>
    <w:rsid w:val="005840EF"/>
    <w:rsid w:val="00596966"/>
    <w:rsid w:val="005972E0"/>
    <w:rsid w:val="005A580E"/>
    <w:rsid w:val="005B18A1"/>
    <w:rsid w:val="005B7680"/>
    <w:rsid w:val="005C0D14"/>
    <w:rsid w:val="005C7AD9"/>
    <w:rsid w:val="005C7D0B"/>
    <w:rsid w:val="005D353F"/>
    <w:rsid w:val="005E72DA"/>
    <w:rsid w:val="005E7B27"/>
    <w:rsid w:val="005F405B"/>
    <w:rsid w:val="00600B0F"/>
    <w:rsid w:val="00612CCB"/>
    <w:rsid w:val="0062196A"/>
    <w:rsid w:val="00623E18"/>
    <w:rsid w:val="006445D0"/>
    <w:rsid w:val="00670F41"/>
    <w:rsid w:val="00681E1C"/>
    <w:rsid w:val="006A7577"/>
    <w:rsid w:val="006B0046"/>
    <w:rsid w:val="006D5AF8"/>
    <w:rsid w:val="006E7397"/>
    <w:rsid w:val="006F063F"/>
    <w:rsid w:val="006F1089"/>
    <w:rsid w:val="006F5330"/>
    <w:rsid w:val="007060E8"/>
    <w:rsid w:val="00715F76"/>
    <w:rsid w:val="007219FB"/>
    <w:rsid w:val="0073620E"/>
    <w:rsid w:val="0075664D"/>
    <w:rsid w:val="00760218"/>
    <w:rsid w:val="007702F9"/>
    <w:rsid w:val="00770468"/>
    <w:rsid w:val="00774602"/>
    <w:rsid w:val="007771DA"/>
    <w:rsid w:val="007A638B"/>
    <w:rsid w:val="007B0CCD"/>
    <w:rsid w:val="007B5EAF"/>
    <w:rsid w:val="007B64C9"/>
    <w:rsid w:val="007C1149"/>
    <w:rsid w:val="007C4CA1"/>
    <w:rsid w:val="007E00DC"/>
    <w:rsid w:val="007F2110"/>
    <w:rsid w:val="007F2618"/>
    <w:rsid w:val="007F3EEF"/>
    <w:rsid w:val="00805FFC"/>
    <w:rsid w:val="00822248"/>
    <w:rsid w:val="00826177"/>
    <w:rsid w:val="00857D92"/>
    <w:rsid w:val="0086146E"/>
    <w:rsid w:val="008776B3"/>
    <w:rsid w:val="00883F45"/>
    <w:rsid w:val="00887AE9"/>
    <w:rsid w:val="008B2226"/>
    <w:rsid w:val="008C69D5"/>
    <w:rsid w:val="008D0520"/>
    <w:rsid w:val="008F3450"/>
    <w:rsid w:val="008F6AB8"/>
    <w:rsid w:val="008F7E18"/>
    <w:rsid w:val="00901A53"/>
    <w:rsid w:val="00902C97"/>
    <w:rsid w:val="009057A3"/>
    <w:rsid w:val="009150EE"/>
    <w:rsid w:val="00916AAF"/>
    <w:rsid w:val="0092383A"/>
    <w:rsid w:val="00940538"/>
    <w:rsid w:val="009503CE"/>
    <w:rsid w:val="00950749"/>
    <w:rsid w:val="00950750"/>
    <w:rsid w:val="00952DF2"/>
    <w:rsid w:val="00955909"/>
    <w:rsid w:val="0096250A"/>
    <w:rsid w:val="00962E1A"/>
    <w:rsid w:val="0096645E"/>
    <w:rsid w:val="00966834"/>
    <w:rsid w:val="00967EB4"/>
    <w:rsid w:val="00976EFF"/>
    <w:rsid w:val="0098319F"/>
    <w:rsid w:val="00984039"/>
    <w:rsid w:val="0098661A"/>
    <w:rsid w:val="009C00F0"/>
    <w:rsid w:val="009C13FF"/>
    <w:rsid w:val="009C3024"/>
    <w:rsid w:val="009C532D"/>
    <w:rsid w:val="009D2B84"/>
    <w:rsid w:val="009F29CD"/>
    <w:rsid w:val="00A01AFE"/>
    <w:rsid w:val="00A117DD"/>
    <w:rsid w:val="00A1320F"/>
    <w:rsid w:val="00A31067"/>
    <w:rsid w:val="00A52308"/>
    <w:rsid w:val="00A674B7"/>
    <w:rsid w:val="00A709C9"/>
    <w:rsid w:val="00A86138"/>
    <w:rsid w:val="00A922F7"/>
    <w:rsid w:val="00A92A41"/>
    <w:rsid w:val="00A933BB"/>
    <w:rsid w:val="00A9348B"/>
    <w:rsid w:val="00AA55A2"/>
    <w:rsid w:val="00AB4C4D"/>
    <w:rsid w:val="00AC502F"/>
    <w:rsid w:val="00AD4398"/>
    <w:rsid w:val="00AF1D31"/>
    <w:rsid w:val="00B24F4C"/>
    <w:rsid w:val="00B4182F"/>
    <w:rsid w:val="00B438BC"/>
    <w:rsid w:val="00B44557"/>
    <w:rsid w:val="00B46F04"/>
    <w:rsid w:val="00B827DB"/>
    <w:rsid w:val="00B83EA0"/>
    <w:rsid w:val="00B87B70"/>
    <w:rsid w:val="00B9146D"/>
    <w:rsid w:val="00B95F8A"/>
    <w:rsid w:val="00BA2966"/>
    <w:rsid w:val="00BA4C83"/>
    <w:rsid w:val="00BB130D"/>
    <w:rsid w:val="00BB1F8A"/>
    <w:rsid w:val="00BC3BCC"/>
    <w:rsid w:val="00BC3E93"/>
    <w:rsid w:val="00BC5922"/>
    <w:rsid w:val="00BC6A11"/>
    <w:rsid w:val="00BC7F9F"/>
    <w:rsid w:val="00C01C28"/>
    <w:rsid w:val="00C04356"/>
    <w:rsid w:val="00C16D5B"/>
    <w:rsid w:val="00C17A60"/>
    <w:rsid w:val="00C21D7D"/>
    <w:rsid w:val="00C270F6"/>
    <w:rsid w:val="00C34753"/>
    <w:rsid w:val="00C7627E"/>
    <w:rsid w:val="00C77CE6"/>
    <w:rsid w:val="00C869C3"/>
    <w:rsid w:val="00C9355A"/>
    <w:rsid w:val="00C9703A"/>
    <w:rsid w:val="00CA57C9"/>
    <w:rsid w:val="00CC3188"/>
    <w:rsid w:val="00CF37CE"/>
    <w:rsid w:val="00CF476C"/>
    <w:rsid w:val="00D30D38"/>
    <w:rsid w:val="00D310A4"/>
    <w:rsid w:val="00D33D9E"/>
    <w:rsid w:val="00D345B0"/>
    <w:rsid w:val="00D44CDB"/>
    <w:rsid w:val="00D50CEC"/>
    <w:rsid w:val="00D53CF5"/>
    <w:rsid w:val="00D56858"/>
    <w:rsid w:val="00D60965"/>
    <w:rsid w:val="00D811CB"/>
    <w:rsid w:val="00D90785"/>
    <w:rsid w:val="00DA7144"/>
    <w:rsid w:val="00DC5371"/>
    <w:rsid w:val="00DD0ABF"/>
    <w:rsid w:val="00DD2B2F"/>
    <w:rsid w:val="00DD3EDB"/>
    <w:rsid w:val="00DD767F"/>
    <w:rsid w:val="00DE50CC"/>
    <w:rsid w:val="00DF0512"/>
    <w:rsid w:val="00DF1901"/>
    <w:rsid w:val="00DF1AE8"/>
    <w:rsid w:val="00DF60C7"/>
    <w:rsid w:val="00DF75B5"/>
    <w:rsid w:val="00E00222"/>
    <w:rsid w:val="00E02180"/>
    <w:rsid w:val="00E2475C"/>
    <w:rsid w:val="00E27998"/>
    <w:rsid w:val="00E353C3"/>
    <w:rsid w:val="00E419E9"/>
    <w:rsid w:val="00E41A51"/>
    <w:rsid w:val="00E53F03"/>
    <w:rsid w:val="00E65B7C"/>
    <w:rsid w:val="00E85807"/>
    <w:rsid w:val="00EB0F4B"/>
    <w:rsid w:val="00EB50DF"/>
    <w:rsid w:val="00EC2772"/>
    <w:rsid w:val="00F06130"/>
    <w:rsid w:val="00F12B5B"/>
    <w:rsid w:val="00F14415"/>
    <w:rsid w:val="00F26AA6"/>
    <w:rsid w:val="00F2738C"/>
    <w:rsid w:val="00F318C2"/>
    <w:rsid w:val="00F3329B"/>
    <w:rsid w:val="00F44FAC"/>
    <w:rsid w:val="00F515ED"/>
    <w:rsid w:val="00F542ED"/>
    <w:rsid w:val="00F64462"/>
    <w:rsid w:val="00F645F7"/>
    <w:rsid w:val="00F655D4"/>
    <w:rsid w:val="00F90EF6"/>
    <w:rsid w:val="00F94519"/>
    <w:rsid w:val="00F95707"/>
    <w:rsid w:val="00F961EA"/>
    <w:rsid w:val="00FA1141"/>
    <w:rsid w:val="00FB0261"/>
    <w:rsid w:val="00FB4072"/>
    <w:rsid w:val="00FC03FF"/>
    <w:rsid w:val="00FC223C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2C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66"/>
    <w:pPr>
      <w:spacing w:after="0" w:line="264" w:lineRule="auto"/>
    </w:pPr>
    <w:rPr>
      <w:rFonts w:ascii="Neue Haas Grotesk Text Pro" w:eastAsia="Times New Roman" w:hAnsi="Neue Haas Grotesk Text Pro" w:cs="Times New Roman"/>
      <w:color w:val="111111" w:themeColor="text1"/>
      <w:sz w:val="20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44049"/>
    <w:pPr>
      <w:spacing w:before="240" w:after="240" w:line="360" w:lineRule="auto"/>
      <w:ind w:left="360" w:hanging="360"/>
      <w:outlineLvl w:val="0"/>
    </w:pPr>
    <w:rPr>
      <w:b/>
      <w:bCs/>
      <w:sz w:val="36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autoRedefine/>
    <w:qFormat/>
    <w:rsid w:val="005E72DA"/>
    <w:pPr>
      <w:keepNext/>
      <w:spacing w:before="120" w:after="120"/>
      <w:outlineLvl w:val="1"/>
    </w:pPr>
    <w:rPr>
      <w:b/>
      <w:bCs/>
      <w:color w:val="151D43"/>
      <w:sz w:val="24"/>
      <w:szCs w:val="36"/>
      <w:lang w:val="da-DK"/>
    </w:rPr>
  </w:style>
  <w:style w:type="paragraph" w:styleId="Overskrift3">
    <w:name w:val="heading 3"/>
    <w:basedOn w:val="Normal"/>
    <w:next w:val="Normal"/>
    <w:link w:val="Overskrift3Tegn"/>
    <w:autoRedefine/>
    <w:qFormat/>
    <w:rsid w:val="00D44CDB"/>
    <w:pPr>
      <w:spacing w:before="60" w:after="60"/>
      <w:outlineLvl w:val="2"/>
    </w:pPr>
    <w:rPr>
      <w:b/>
      <w:szCs w:val="40"/>
      <w:lang w:val="da-DK" w:eastAsia="ja-JP"/>
    </w:rPr>
  </w:style>
  <w:style w:type="paragraph" w:styleId="Overskrift4">
    <w:name w:val="heading 4"/>
    <w:aliases w:val="Label"/>
    <w:basedOn w:val="Billedtekst"/>
    <w:next w:val="Normal"/>
    <w:link w:val="Overskrift4Tegn"/>
    <w:rsid w:val="0073620E"/>
    <w:pPr>
      <w:outlineLvl w:val="3"/>
    </w:pPr>
    <w:rPr>
      <w:b/>
      <w:bCs/>
      <w:sz w:val="16"/>
      <w:szCs w:val="16"/>
    </w:rPr>
  </w:style>
  <w:style w:type="paragraph" w:styleId="Overskrift5">
    <w:name w:val="heading 5"/>
    <w:basedOn w:val="Normal"/>
    <w:next w:val="Normal"/>
    <w:link w:val="Overskrift5Tegn"/>
    <w:rsid w:val="00DF1901"/>
    <w:pPr>
      <w:numPr>
        <w:ilvl w:val="4"/>
        <w:numId w:val="1"/>
      </w:numPr>
      <w:spacing w:before="240" w:after="60"/>
      <w:outlineLvl w:val="4"/>
    </w:pPr>
    <w:rPr>
      <w:szCs w:val="20"/>
    </w:rPr>
  </w:style>
  <w:style w:type="paragraph" w:styleId="Overskrift6">
    <w:name w:val="heading 6"/>
    <w:basedOn w:val="Normal"/>
    <w:next w:val="Normal"/>
    <w:link w:val="Overskrift6Tegn"/>
    <w:rsid w:val="00DF1901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Overskrift7">
    <w:name w:val="heading 7"/>
    <w:basedOn w:val="Normal"/>
    <w:next w:val="Normal"/>
    <w:link w:val="Overskrift7Tegn"/>
    <w:rsid w:val="00DF1901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Overskrift8">
    <w:name w:val="heading 8"/>
    <w:basedOn w:val="Normal"/>
    <w:next w:val="Normal"/>
    <w:link w:val="Overskrift8Tegn"/>
    <w:rsid w:val="00DF1901"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Overskrift9">
    <w:name w:val="heading 9"/>
    <w:basedOn w:val="Normal"/>
    <w:next w:val="Normal"/>
    <w:link w:val="Overskrift9Tegn"/>
    <w:rsid w:val="00DF1901"/>
    <w:pPr>
      <w:numPr>
        <w:ilvl w:val="8"/>
        <w:numId w:val="1"/>
      </w:numPr>
      <w:spacing w:before="240" w:after="60"/>
      <w:outlineLvl w:val="8"/>
    </w:pPr>
    <w:rPr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44049"/>
    <w:rPr>
      <w:rFonts w:ascii="Neue Haas Grotesk Text Pro" w:eastAsia="Times New Roman" w:hAnsi="Neue Haas Grotesk Text Pro" w:cs="Times New Roman"/>
      <w:b/>
      <w:bCs/>
      <w:color w:val="111111" w:themeColor="text1"/>
      <w:sz w:val="36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5E72DA"/>
    <w:rPr>
      <w:rFonts w:ascii="Neue Haas Grotesk Text Pro" w:eastAsia="Times New Roman" w:hAnsi="Neue Haas Grotesk Text Pro" w:cs="Times New Roman"/>
      <w:b/>
      <w:bCs/>
      <w:color w:val="151D43"/>
      <w:sz w:val="24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rsid w:val="00D44CDB"/>
    <w:rPr>
      <w:rFonts w:ascii="Helvetica" w:eastAsia="Times New Roman" w:hAnsi="Helvetica" w:cs="Times New Roman"/>
      <w:b/>
      <w:color w:val="111111" w:themeColor="text1"/>
      <w:sz w:val="20"/>
      <w:szCs w:val="40"/>
      <w:lang w:val="da-DK" w:eastAsia="ja-JP"/>
    </w:rPr>
  </w:style>
  <w:style w:type="character" w:customStyle="1" w:styleId="Overskrift4Tegn">
    <w:name w:val="Overskrift 4 Tegn"/>
    <w:aliases w:val="Label Tegn"/>
    <w:basedOn w:val="Standardskrifttypeiafsnit"/>
    <w:link w:val="Overskrift4"/>
    <w:rsid w:val="0073620E"/>
    <w:rPr>
      <w:rFonts w:ascii="Helvetica" w:eastAsiaTheme="minorEastAsia" w:hAnsi="Helvetica" w:cs="Times New Roman"/>
      <w:b/>
      <w:bCs/>
      <w:color w:val="111111" w:themeColor="text1"/>
      <w:sz w:val="16"/>
      <w:szCs w:val="16"/>
      <w:lang w:val="en-US" w:eastAsia="en-GB"/>
    </w:rPr>
  </w:style>
  <w:style w:type="character" w:customStyle="1" w:styleId="Overskrift5Tegn">
    <w:name w:val="Overskrift 5 Tegn"/>
    <w:basedOn w:val="Standardskrifttypeiafsnit"/>
    <w:link w:val="Overskrift5"/>
    <w:rsid w:val="00DF1901"/>
    <w:rPr>
      <w:rFonts w:ascii="Helvetica" w:eastAsia="Times New Roman" w:hAnsi="Helvetica" w:cs="Times New Roman"/>
      <w:color w:val="111111" w:themeColor="text1"/>
      <w:sz w:val="20"/>
      <w:szCs w:val="20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DF1901"/>
    <w:rPr>
      <w:rFonts w:ascii="Helvetica" w:eastAsia="Times New Roman" w:hAnsi="Helvetica" w:cs="Times New Roman"/>
      <w:i/>
      <w:color w:val="111111" w:themeColor="text1"/>
      <w:sz w:val="20"/>
      <w:szCs w:val="20"/>
      <w:lang w:val="en-US"/>
    </w:rPr>
  </w:style>
  <w:style w:type="character" w:customStyle="1" w:styleId="Overskrift7Tegn">
    <w:name w:val="Overskrift 7 Tegn"/>
    <w:basedOn w:val="Standardskrifttypeiafsnit"/>
    <w:link w:val="Overskrift7"/>
    <w:rsid w:val="00DF1901"/>
    <w:rPr>
      <w:rFonts w:ascii="Helvetica" w:eastAsia="Times New Roman" w:hAnsi="Helvetica" w:cs="Times New Roman"/>
      <w:color w:val="111111" w:themeColor="text1"/>
      <w:sz w:val="20"/>
      <w:szCs w:val="20"/>
      <w:lang w:val="en-US"/>
    </w:rPr>
  </w:style>
  <w:style w:type="character" w:customStyle="1" w:styleId="Overskrift8Tegn">
    <w:name w:val="Overskrift 8 Tegn"/>
    <w:basedOn w:val="Standardskrifttypeiafsnit"/>
    <w:link w:val="Overskrift8"/>
    <w:rsid w:val="00DF1901"/>
    <w:rPr>
      <w:rFonts w:ascii="Helvetica" w:eastAsia="Times New Roman" w:hAnsi="Helvetica" w:cs="Times New Roman"/>
      <w:i/>
      <w:color w:val="111111" w:themeColor="text1"/>
      <w:sz w:val="20"/>
      <w:szCs w:val="20"/>
      <w:lang w:val="en-US"/>
    </w:rPr>
  </w:style>
  <w:style w:type="character" w:customStyle="1" w:styleId="Overskrift9Tegn">
    <w:name w:val="Overskrift 9 Tegn"/>
    <w:basedOn w:val="Standardskrifttypeiafsnit"/>
    <w:link w:val="Overskrift9"/>
    <w:rsid w:val="00DF1901"/>
    <w:rPr>
      <w:rFonts w:ascii="Helvetica" w:eastAsia="Times New Roman" w:hAnsi="Helvetica" w:cs="Times New Roman"/>
      <w:i/>
      <w:color w:val="111111" w:themeColor="text1"/>
      <w:sz w:val="18"/>
      <w:szCs w:val="20"/>
      <w:lang w:val="en-US"/>
    </w:rPr>
  </w:style>
  <w:style w:type="paragraph" w:styleId="Brdtekst">
    <w:name w:val="Body Text"/>
    <w:basedOn w:val="Normal"/>
    <w:link w:val="BrdtekstTegn"/>
    <w:semiHidden/>
    <w:rsid w:val="00DF1901"/>
  </w:style>
  <w:style w:type="character" w:customStyle="1" w:styleId="BrdtekstTegn">
    <w:name w:val="Brødtekst Tegn"/>
    <w:basedOn w:val="Standardskrifttypeiafsnit"/>
    <w:link w:val="Brdtekst"/>
    <w:semiHidden/>
    <w:rsid w:val="00DF1901"/>
    <w:rPr>
      <w:rFonts w:ascii="Arial" w:eastAsia="Times New Roman" w:hAnsi="Arial" w:cs="Times New Roman"/>
      <w:sz w:val="24"/>
      <w:szCs w:val="24"/>
    </w:rPr>
  </w:style>
  <w:style w:type="paragraph" w:styleId="Sidehoved">
    <w:name w:val="header"/>
    <w:basedOn w:val="Normal"/>
    <w:link w:val="SidehovedTegn"/>
    <w:semiHidden/>
    <w:rsid w:val="00DF190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DF1901"/>
    <w:rPr>
      <w:rFonts w:ascii="Arial" w:eastAsia="Times New Roman" w:hAnsi="Arial" w:cs="Times New Roman"/>
      <w:sz w:val="24"/>
      <w:szCs w:val="24"/>
    </w:rPr>
  </w:style>
  <w:style w:type="paragraph" w:styleId="Sidefod">
    <w:name w:val="footer"/>
    <w:basedOn w:val="Normal"/>
    <w:link w:val="SidefodTegn"/>
    <w:semiHidden/>
    <w:rsid w:val="00DF190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semiHidden/>
    <w:rsid w:val="00DF1901"/>
    <w:rPr>
      <w:rFonts w:ascii="Arial" w:eastAsia="Times New Roman" w:hAnsi="Arial" w:cs="Times New Roman"/>
      <w:sz w:val="24"/>
      <w:szCs w:val="24"/>
    </w:rPr>
  </w:style>
  <w:style w:type="character" w:styleId="Sidetal">
    <w:name w:val="page number"/>
    <w:basedOn w:val="Standardskrifttypeiafsnit"/>
    <w:semiHidden/>
    <w:rsid w:val="00DF1901"/>
  </w:style>
  <w:style w:type="paragraph" w:styleId="Indholdsfortegnelse9">
    <w:name w:val="toc 9"/>
    <w:basedOn w:val="Normal"/>
    <w:next w:val="Normal"/>
    <w:autoRedefine/>
    <w:semiHidden/>
    <w:rsid w:val="00DF1901"/>
    <w:pPr>
      <w:ind w:left="1600"/>
    </w:pPr>
    <w:rPr>
      <w:rFonts w:asciiTheme="minorHAnsi" w:hAnsiTheme="minorHAnsi" w:cstheme="minorHAnsi"/>
      <w:szCs w:val="20"/>
    </w:rPr>
  </w:style>
  <w:style w:type="paragraph" w:styleId="Brdtekstindrykning">
    <w:name w:val="Body Text Indent"/>
    <w:basedOn w:val="Normal"/>
    <w:link w:val="BrdtekstindrykningTegn"/>
    <w:semiHidden/>
    <w:rsid w:val="00DF1901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DF1901"/>
    <w:rPr>
      <w:rFonts w:ascii="Arial" w:eastAsia="Times New Roman" w:hAnsi="Arial" w:cs="Times New Roman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A9348B"/>
    <w:pPr>
      <w:tabs>
        <w:tab w:val="right" w:pos="9061"/>
      </w:tabs>
      <w:spacing w:before="240" w:after="120"/>
    </w:pPr>
    <w:rPr>
      <w:rFonts w:cstheme="minorHAnsi"/>
      <w:b/>
      <w:bCs/>
      <w:noProof/>
      <w:szCs w:val="20"/>
    </w:rPr>
  </w:style>
  <w:style w:type="paragraph" w:styleId="Indholdsfortegnelse2">
    <w:name w:val="toc 2"/>
    <w:basedOn w:val="Normal"/>
    <w:next w:val="Normal"/>
    <w:autoRedefine/>
    <w:uiPriority w:val="39"/>
    <w:qFormat/>
    <w:rsid w:val="00A9348B"/>
    <w:pPr>
      <w:tabs>
        <w:tab w:val="right" w:pos="9061"/>
      </w:tabs>
      <w:spacing w:before="120"/>
      <w:ind w:left="200"/>
    </w:pPr>
    <w:rPr>
      <w:rFonts w:cstheme="minorHAnsi"/>
      <w:iCs/>
      <w:noProof/>
      <w:szCs w:val="20"/>
    </w:rPr>
  </w:style>
  <w:style w:type="paragraph" w:styleId="Indholdsfortegnelse3">
    <w:name w:val="toc 3"/>
    <w:basedOn w:val="Normal"/>
    <w:next w:val="Normal"/>
    <w:autoRedefine/>
    <w:uiPriority w:val="39"/>
    <w:qFormat/>
    <w:rsid w:val="00A9348B"/>
    <w:pPr>
      <w:tabs>
        <w:tab w:val="right" w:pos="9061"/>
      </w:tabs>
      <w:ind w:left="400"/>
    </w:pPr>
    <w:rPr>
      <w:rFonts w:cstheme="minorHAnsi"/>
      <w:i/>
      <w:noProof/>
      <w:szCs w:val="20"/>
    </w:rPr>
  </w:style>
  <w:style w:type="paragraph" w:styleId="Indholdsfortegnelse4">
    <w:name w:val="toc 4"/>
    <w:basedOn w:val="Normal"/>
    <w:next w:val="Normal"/>
    <w:autoRedefine/>
    <w:semiHidden/>
    <w:rsid w:val="00DF1901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semiHidden/>
    <w:rsid w:val="00DF1901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semiHidden/>
    <w:rsid w:val="00DF1901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semiHidden/>
    <w:rsid w:val="00DF1901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semiHidden/>
    <w:rsid w:val="00DF1901"/>
    <w:pPr>
      <w:ind w:left="1400"/>
    </w:pPr>
    <w:rPr>
      <w:rFonts w:asciiTheme="minorHAnsi" w:hAnsiTheme="minorHAnsi" w:cstheme="minorHAnsi"/>
      <w:szCs w:val="20"/>
    </w:rPr>
  </w:style>
  <w:style w:type="paragraph" w:styleId="Brdtekst2">
    <w:name w:val="Body Text 2"/>
    <w:basedOn w:val="Normal"/>
    <w:link w:val="Brdtekst2Tegn"/>
    <w:semiHidden/>
    <w:rsid w:val="00DF1901"/>
    <w:rPr>
      <w:b/>
    </w:rPr>
  </w:style>
  <w:style w:type="character" w:customStyle="1" w:styleId="Brdtekst2Tegn">
    <w:name w:val="Brødtekst 2 Tegn"/>
    <w:basedOn w:val="Standardskrifttypeiafsnit"/>
    <w:link w:val="Brdtekst2"/>
    <w:semiHidden/>
    <w:rsid w:val="00DF1901"/>
    <w:rPr>
      <w:rFonts w:ascii="Arial" w:eastAsia="Times New Roman" w:hAnsi="Arial" w:cs="Times New Roman"/>
      <w:b/>
      <w:sz w:val="24"/>
      <w:szCs w:val="24"/>
    </w:rPr>
  </w:style>
  <w:style w:type="character" w:styleId="Hyperlink">
    <w:name w:val="Hyperlink"/>
    <w:uiPriority w:val="99"/>
    <w:qFormat/>
    <w:rsid w:val="00B46F04"/>
    <w:rPr>
      <w:u w:val="single" w:color="111111" w:themeColor="text1"/>
    </w:rPr>
  </w:style>
  <w:style w:type="character" w:styleId="BesgtLink">
    <w:name w:val="FollowedHyperlink"/>
    <w:semiHidden/>
    <w:rsid w:val="00DF1901"/>
    <w:rPr>
      <w:color w:val="800080"/>
      <w:u w:val="single"/>
    </w:rPr>
  </w:style>
  <w:style w:type="paragraph" w:styleId="Brdtekstindrykning2">
    <w:name w:val="Body Text Indent 2"/>
    <w:basedOn w:val="Normal"/>
    <w:link w:val="Brdtekstindrykning2Tegn"/>
    <w:semiHidden/>
    <w:rsid w:val="00DF1901"/>
    <w:pPr>
      <w:ind w:left="357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DF1901"/>
    <w:rPr>
      <w:rFonts w:ascii="Arial" w:eastAsia="Times New Roman" w:hAnsi="Arial" w:cs="Times New Roman"/>
      <w:sz w:val="24"/>
      <w:szCs w:val="24"/>
    </w:rPr>
  </w:style>
  <w:style w:type="paragraph" w:styleId="Brdtekst3">
    <w:name w:val="Body Text 3"/>
    <w:basedOn w:val="Normal"/>
    <w:link w:val="Brdtekst3Tegn"/>
    <w:semiHidden/>
    <w:rsid w:val="00DF1901"/>
    <w:pPr>
      <w:jc w:val="both"/>
    </w:pPr>
  </w:style>
  <w:style w:type="character" w:customStyle="1" w:styleId="Brdtekst3Tegn">
    <w:name w:val="Brødtekst 3 Tegn"/>
    <w:basedOn w:val="Standardskrifttypeiafsnit"/>
    <w:link w:val="Brdtekst3"/>
    <w:semiHidden/>
    <w:rsid w:val="00DF1901"/>
    <w:rPr>
      <w:rFonts w:ascii="Arial" w:eastAsia="Times New Roman" w:hAnsi="Arial" w:cs="Times New Roman"/>
      <w:sz w:val="24"/>
      <w:szCs w:val="24"/>
    </w:rPr>
  </w:style>
  <w:style w:type="paragraph" w:customStyle="1" w:styleId="CcList">
    <w:name w:val="Cc List"/>
    <w:basedOn w:val="Normal"/>
    <w:rsid w:val="00DF1901"/>
    <w:rPr>
      <w:rFonts w:ascii="Times New Roman" w:hAnsi="Times New Roman"/>
    </w:rPr>
  </w:style>
  <w:style w:type="paragraph" w:styleId="Listeafsnit">
    <w:name w:val="List Paragraph"/>
    <w:basedOn w:val="Normal"/>
    <w:link w:val="ListeafsnitTegn"/>
    <w:autoRedefine/>
    <w:uiPriority w:val="34"/>
    <w:qFormat/>
    <w:rsid w:val="00331BB9"/>
    <w:pPr>
      <w:numPr>
        <w:numId w:val="31"/>
      </w:numPr>
      <w:spacing w:before="240" w:after="240" w:line="360" w:lineRule="auto"/>
      <w:contextualSpacing/>
    </w:pPr>
    <w:rPr>
      <w:lang w:val="da-DK"/>
    </w:rPr>
  </w:style>
  <w:style w:type="table" w:styleId="Tabel-Gitter">
    <w:name w:val="Table Grid"/>
    <w:basedOn w:val="Tabel-Normal"/>
    <w:uiPriority w:val="59"/>
    <w:rsid w:val="00DF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190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1901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el-Normal"/>
    <w:next w:val="Tabel-Gitter"/>
    <w:uiPriority w:val="59"/>
    <w:rsid w:val="00DF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ionNumber">
    <w:name w:val="Version Number"/>
    <w:basedOn w:val="Standardskrifttypeiafsnit"/>
    <w:uiPriority w:val="1"/>
    <w:rsid w:val="00DF1901"/>
  </w:style>
  <w:style w:type="character" w:customStyle="1" w:styleId="DateofPublication">
    <w:name w:val="Date of Publication"/>
    <w:basedOn w:val="Standardskrifttypeiafsnit"/>
    <w:uiPriority w:val="1"/>
    <w:rsid w:val="00DF1901"/>
  </w:style>
  <w:style w:type="paragraph" w:styleId="Ingenafstand">
    <w:name w:val="No Spacing"/>
    <w:link w:val="IngenafstandTegn"/>
    <w:uiPriority w:val="1"/>
    <w:rsid w:val="00DF190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F1901"/>
    <w:rPr>
      <w:rFonts w:eastAsiaTheme="minorEastAsia"/>
      <w:lang w:val="en-US" w:eastAsia="ja-JP"/>
    </w:rPr>
  </w:style>
  <w:style w:type="paragraph" w:customStyle="1" w:styleId="Classification">
    <w:name w:val="Classification"/>
    <w:basedOn w:val="Normal"/>
    <w:link w:val="ClassificationChar"/>
    <w:rsid w:val="00DF1901"/>
    <w:pPr>
      <w:jc w:val="right"/>
    </w:pPr>
    <w:rPr>
      <w:rFonts w:cs="Arial"/>
      <w:b/>
      <w:szCs w:val="28"/>
      <w:lang w:eastAsia="en-GB"/>
    </w:rPr>
  </w:style>
  <w:style w:type="character" w:customStyle="1" w:styleId="ClassificationChar">
    <w:name w:val="Classification Char"/>
    <w:basedOn w:val="Standardskrifttypeiafsnit"/>
    <w:link w:val="Classification"/>
    <w:rsid w:val="00DF1901"/>
    <w:rPr>
      <w:rFonts w:ascii="Arial" w:eastAsia="Times New Roman" w:hAnsi="Arial" w:cs="Arial"/>
      <w:b/>
      <w:color w:val="111111" w:themeColor="text1"/>
      <w:sz w:val="24"/>
      <w:szCs w:val="28"/>
      <w:lang w:eastAsia="en-GB"/>
    </w:rPr>
  </w:style>
  <w:style w:type="paragraph" w:styleId="Billedtekst">
    <w:name w:val="caption"/>
    <w:basedOn w:val="Normal"/>
    <w:next w:val="Normal"/>
    <w:uiPriority w:val="35"/>
    <w:unhideWhenUsed/>
    <w:qFormat/>
    <w:rsid w:val="0075664D"/>
    <w:rPr>
      <w:rFonts w:eastAsiaTheme="minorEastAsia"/>
      <w:sz w:val="13"/>
      <w:szCs w:val="13"/>
      <w:lang w:eastAsia="en-GB"/>
    </w:rPr>
  </w:style>
  <w:style w:type="paragraph" w:styleId="Listeoverfigurer">
    <w:name w:val="table of figures"/>
    <w:basedOn w:val="Normal"/>
    <w:next w:val="Normal"/>
    <w:uiPriority w:val="99"/>
    <w:unhideWhenUsed/>
    <w:rsid w:val="00DF1901"/>
    <w:rPr>
      <w:rFonts w:ascii="Times New Roman" w:hAnsi="Times New Roman"/>
      <w:smallCaps/>
    </w:rPr>
  </w:style>
  <w:style w:type="paragraph" w:styleId="Overskrift">
    <w:name w:val="TOC Heading"/>
    <w:basedOn w:val="Overskrift1"/>
    <w:next w:val="Normal"/>
    <w:autoRedefine/>
    <w:uiPriority w:val="39"/>
    <w:unhideWhenUsed/>
    <w:qFormat/>
    <w:rsid w:val="00314FC5"/>
    <w:pPr>
      <w:keepLines/>
      <w:spacing w:after="0" w:line="259" w:lineRule="auto"/>
      <w:outlineLvl w:val="9"/>
    </w:pPr>
    <w:rPr>
      <w:rFonts w:eastAsiaTheme="majorEastAsia" w:cstheme="majorBidi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A709C9"/>
    <w:pPr>
      <w:spacing w:before="120" w:after="240" w:line="216" w:lineRule="auto"/>
    </w:pPr>
    <w:rPr>
      <w:b/>
      <w:bCs/>
      <w:sz w:val="96"/>
      <w:szCs w:val="96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A709C9"/>
    <w:rPr>
      <w:rFonts w:ascii="Helvetica" w:eastAsia="Times New Roman" w:hAnsi="Helvetica" w:cs="Times New Roman"/>
      <w:b/>
      <w:bCs/>
      <w:color w:val="111111" w:themeColor="text1"/>
      <w:sz w:val="96"/>
      <w:szCs w:val="96"/>
      <w:lang w:val="da-DK"/>
    </w:rPr>
  </w:style>
  <w:style w:type="paragraph" w:styleId="Undertitel">
    <w:name w:val="Subtitle"/>
    <w:aliases w:val="Beskrivelse"/>
    <w:basedOn w:val="Overskrift3"/>
    <w:next w:val="Normal"/>
    <w:link w:val="UndertitelTegn"/>
    <w:uiPriority w:val="11"/>
    <w:qFormat/>
    <w:rsid w:val="00BC5922"/>
  </w:style>
  <w:style w:type="character" w:customStyle="1" w:styleId="UndertitelTegn">
    <w:name w:val="Undertitel Tegn"/>
    <w:aliases w:val="Beskrivelse Tegn"/>
    <w:basedOn w:val="Standardskrifttypeiafsnit"/>
    <w:link w:val="Undertitel"/>
    <w:uiPriority w:val="11"/>
    <w:rsid w:val="00BC5922"/>
    <w:rPr>
      <w:rFonts w:ascii="Avenir Next" w:eastAsia="Times New Roman" w:hAnsi="Avenir Next" w:cs="Times New Roman"/>
      <w:b/>
      <w:caps/>
      <w:color w:val="0F142E"/>
      <w:sz w:val="20"/>
      <w:szCs w:val="40"/>
      <w:lang w:val="da-DK" w:eastAsia="ja-JP"/>
    </w:rPr>
  </w:style>
  <w:style w:type="character" w:styleId="Svagfremhvning">
    <w:name w:val="Subtle Emphasis"/>
    <w:uiPriority w:val="19"/>
    <w:qFormat/>
    <w:rsid w:val="00A709C9"/>
    <w:rPr>
      <w:color w:val="CCC09E" w:themeColor="text2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C13FF"/>
    <w:rPr>
      <w:i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822248"/>
    <w:rPr>
      <w:rFonts w:ascii="Avenir Next" w:eastAsia="Times New Roman" w:hAnsi="Avenir Next" w:cs="Times New Roman"/>
      <w:i/>
      <w:color w:val="0F142E"/>
      <w:sz w:val="20"/>
      <w:szCs w:val="24"/>
      <w:lang w:val="da-DK"/>
    </w:rPr>
  </w:style>
  <w:style w:type="character" w:styleId="Fremhv">
    <w:name w:val="Emphasis"/>
    <w:aliases w:val="Fremhævning"/>
    <w:uiPriority w:val="20"/>
    <w:qFormat/>
    <w:rsid w:val="00A709C9"/>
    <w:rPr>
      <w:b/>
      <w:color w:val="EB052F" w:themeColor="accent1"/>
      <w:lang w:val="da-DK"/>
    </w:rPr>
  </w:style>
  <w:style w:type="paragraph" w:customStyle="1" w:styleId="Svagfremhvningnegativ">
    <w:name w:val="Svag fremhævning (negativ)"/>
    <w:basedOn w:val="Normal"/>
    <w:next w:val="Normal"/>
    <w:autoRedefine/>
    <w:rsid w:val="00D345B0"/>
    <w:rPr>
      <w:color w:val="26DADA"/>
      <w:lang w:val="da-DK"/>
    </w:rPr>
  </w:style>
  <w:style w:type="paragraph" w:customStyle="1" w:styleId="Titelnegativ">
    <w:name w:val="Titel (negativ)"/>
    <w:basedOn w:val="Titel"/>
    <w:next w:val="Normal"/>
    <w:autoRedefine/>
    <w:rsid w:val="008D0520"/>
  </w:style>
  <w:style w:type="paragraph" w:customStyle="1" w:styleId="Stortitel">
    <w:name w:val="Stor titel"/>
    <w:basedOn w:val="Titel"/>
    <w:next w:val="Normal"/>
    <w:autoRedefine/>
    <w:qFormat/>
    <w:rsid w:val="00087A4D"/>
    <w:rPr>
      <w:color w:val="FFFFFF" w:themeColor="background1"/>
      <w:szCs w:val="72"/>
    </w:rPr>
  </w:style>
  <w:style w:type="numbering" w:customStyle="1" w:styleId="Aktuelliste1">
    <w:name w:val="Aktuel liste1"/>
    <w:uiPriority w:val="99"/>
    <w:rsid w:val="0014610B"/>
    <w:pPr>
      <w:numPr>
        <w:numId w:val="2"/>
      </w:numPr>
    </w:pPr>
  </w:style>
  <w:style w:type="paragraph" w:styleId="Liste">
    <w:name w:val="List"/>
    <w:basedOn w:val="Listeafsnit"/>
    <w:autoRedefine/>
    <w:uiPriority w:val="99"/>
    <w:unhideWhenUsed/>
    <w:rsid w:val="00966834"/>
  </w:style>
  <w:style w:type="paragraph" w:styleId="Liste2">
    <w:name w:val="List 2"/>
    <w:basedOn w:val="Normal"/>
    <w:autoRedefine/>
    <w:uiPriority w:val="99"/>
    <w:unhideWhenUsed/>
    <w:qFormat/>
    <w:rsid w:val="00966834"/>
    <w:pPr>
      <w:numPr>
        <w:numId w:val="4"/>
      </w:numPr>
      <w:ind w:left="454" w:hanging="284"/>
      <w:contextualSpacing/>
    </w:pPr>
  </w:style>
  <w:style w:type="paragraph" w:customStyle="1" w:styleId="Undertitelpforsiden">
    <w:name w:val="Undertitel på forsiden"/>
    <w:basedOn w:val="Normal"/>
    <w:link w:val="UndertitelpforsidenTegn"/>
    <w:qFormat/>
    <w:rsid w:val="00BB130D"/>
    <w:pPr>
      <w:spacing w:before="120" w:after="240" w:line="240" w:lineRule="auto"/>
      <w:contextualSpacing/>
    </w:pPr>
    <w:rPr>
      <w:rFonts w:ascii="Arial" w:eastAsiaTheme="minorHAnsi" w:hAnsi="Arial" w:cs="Arial"/>
      <w:color w:val="FFFFFF" w:themeColor="background1"/>
      <w:sz w:val="30"/>
      <w:szCs w:val="20"/>
      <w:lang w:val="da-DK"/>
    </w:rPr>
  </w:style>
  <w:style w:type="character" w:customStyle="1" w:styleId="UndertitelpforsidenTegn">
    <w:name w:val="Undertitel på forsiden Tegn"/>
    <w:basedOn w:val="Standardskrifttypeiafsnit"/>
    <w:link w:val="Undertitelpforsiden"/>
    <w:rsid w:val="00BB130D"/>
    <w:rPr>
      <w:rFonts w:ascii="Arial" w:hAnsi="Arial" w:cs="Arial"/>
      <w:color w:val="FFFFFF" w:themeColor="background1"/>
      <w:sz w:val="30"/>
      <w:szCs w:val="20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E2981"/>
    <w:rPr>
      <w:color w:val="605E5C"/>
      <w:shd w:val="clear" w:color="auto" w:fill="E1DFDD"/>
    </w:rPr>
  </w:style>
  <w:style w:type="character" w:customStyle="1" w:styleId="ListeafsnitTegn">
    <w:name w:val="Listeafsnit Tegn"/>
    <w:link w:val="Listeafsnit"/>
    <w:uiPriority w:val="34"/>
    <w:locked/>
    <w:rsid w:val="00331BB9"/>
    <w:rPr>
      <w:rFonts w:ascii="Neue Haas Grotesk Text Pro" w:eastAsia="Times New Roman" w:hAnsi="Neue Haas Grotesk Text Pro" w:cs="Times New Roman"/>
      <w:color w:val="111111" w:themeColor="text1"/>
      <w:sz w:val="20"/>
      <w:szCs w:val="24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3E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F3E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F3EEF"/>
    <w:rPr>
      <w:rFonts w:ascii="Neue Haas Grotesk Text Pro" w:eastAsia="Times New Roman" w:hAnsi="Neue Haas Grotesk Text Pro" w:cs="Times New Roman"/>
      <w:color w:val="111111" w:themeColor="text1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3E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3EEF"/>
    <w:rPr>
      <w:rFonts w:ascii="Neue Haas Grotesk Text Pro" w:eastAsia="Times New Roman" w:hAnsi="Neue Haas Grotesk Text Pro" w:cs="Times New Roman"/>
      <w:b/>
      <w:bCs/>
      <w:color w:val="111111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digitaliseringskataloget.dk/integration/sf0810?version=2.0" TargetMode="External"/><Relationship Id="rId18" Type="http://schemas.openxmlformats.org/officeDocument/2006/relationships/hyperlink" Target="mailto:fki@kombit.dk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hyperlink" Target="mailto:kic@medcom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hotline@multimed.d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kombit.dk/weblokation/2023112808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gitaliseringskataloget.dk/integration/sf0810?version=2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cs.kombit.dk/weblokation/202311280808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KOMBIT">
      <a:dk1>
        <a:srgbClr val="111111"/>
      </a:dk1>
      <a:lt1>
        <a:srgbClr val="FFFFFF"/>
      </a:lt1>
      <a:dk2>
        <a:srgbClr val="CCC09E"/>
      </a:dk2>
      <a:lt2>
        <a:srgbClr val="F3EFE0"/>
      </a:lt2>
      <a:accent1>
        <a:srgbClr val="EB052F"/>
      </a:accent1>
      <a:accent2>
        <a:srgbClr val="3373D2"/>
      </a:accent2>
      <a:accent3>
        <a:srgbClr val="1C3F32"/>
      </a:accent3>
      <a:accent4>
        <a:srgbClr val="580D28"/>
      </a:accent4>
      <a:accent5>
        <a:srgbClr val="9656D7"/>
      </a:accent5>
      <a:accent6>
        <a:srgbClr val="B30E60"/>
      </a:accent6>
      <a:hlink>
        <a:srgbClr val="696969"/>
      </a:hlink>
      <a:folHlink>
        <a:srgbClr val="D6D6D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1603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2024-01-31T08:36:00Z</dcterms:created>
  <dcterms:modified xsi:type="dcterms:W3CDTF">2024-01-31T08:37:00Z</dcterms:modified>
  <cp:category/>
</cp:coreProperties>
</file>